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jc w:val="center"/>
        <w:rPr>
          <w:rFonts w:eastAsia="方正小标宋简体"/>
          <w:sz w:val="72"/>
          <w:szCs w:val="72"/>
        </w:rPr>
      </w:pPr>
      <w:r>
        <w:rPr>
          <w:rFonts w:eastAsia="方正小标宋简体"/>
          <w:sz w:val="72"/>
          <w:szCs w:val="72"/>
        </w:rPr>
        <w:t>农业行业标准</w:t>
      </w:r>
    </w:p>
    <w:p>
      <w:pPr>
        <w:spacing w:line="820" w:lineRule="exact"/>
        <w:jc w:val="center"/>
        <w:rPr>
          <w:rFonts w:eastAsia="方正小标宋简体"/>
          <w:sz w:val="52"/>
          <w:szCs w:val="52"/>
        </w:rPr>
      </w:pPr>
      <w:r>
        <w:rPr>
          <w:rFonts w:eastAsia="方正小标宋简体"/>
          <w:sz w:val="52"/>
          <w:szCs w:val="52"/>
        </w:rPr>
        <w:t>《</w:t>
      </w:r>
      <w:r>
        <w:rPr>
          <w:rFonts w:hint="eastAsia" w:eastAsia="方正小标宋简体"/>
          <w:sz w:val="52"/>
          <w:szCs w:val="52"/>
        </w:rPr>
        <w:t>天然生胶 水溶物含量的测定</w:t>
      </w:r>
      <w:r>
        <w:rPr>
          <w:rFonts w:eastAsia="方正小标宋简体"/>
          <w:sz w:val="52"/>
          <w:szCs w:val="52"/>
        </w:rPr>
        <w:t>》</w:t>
      </w:r>
    </w:p>
    <w:p>
      <w:pPr>
        <w:spacing w:line="820" w:lineRule="exact"/>
        <w:jc w:val="center"/>
        <w:rPr>
          <w:rFonts w:eastAsia="黑体"/>
          <w:sz w:val="48"/>
          <w:szCs w:val="48"/>
        </w:rPr>
      </w:pPr>
    </w:p>
    <w:p>
      <w:pPr>
        <w:spacing w:line="820" w:lineRule="exact"/>
        <w:jc w:val="center"/>
        <w:rPr>
          <w:rFonts w:eastAsia="黑体"/>
          <w:sz w:val="48"/>
          <w:szCs w:val="48"/>
        </w:rPr>
      </w:pPr>
      <w:r>
        <w:rPr>
          <w:rFonts w:eastAsia="黑体"/>
          <w:sz w:val="48"/>
          <w:szCs w:val="48"/>
        </w:rPr>
        <w:t>（</w:t>
      </w:r>
      <w:r>
        <w:rPr>
          <w:rFonts w:hint="eastAsia" w:eastAsia="黑体"/>
          <w:sz w:val="48"/>
          <w:szCs w:val="48"/>
        </w:rPr>
        <w:t>征求意见稿</w:t>
      </w:r>
      <w:r>
        <w:rPr>
          <w:rFonts w:eastAsia="黑体"/>
          <w:sz w:val="48"/>
          <w:szCs w:val="48"/>
        </w:rPr>
        <w:t>）</w:t>
      </w:r>
    </w:p>
    <w:p>
      <w:pPr>
        <w:spacing w:line="820" w:lineRule="exact"/>
        <w:jc w:val="center"/>
        <w:rPr>
          <w:rFonts w:eastAsia="黑体"/>
          <w:sz w:val="48"/>
          <w:szCs w:val="48"/>
        </w:rPr>
      </w:pPr>
    </w:p>
    <w:p>
      <w:pPr>
        <w:spacing w:line="820" w:lineRule="exact"/>
        <w:jc w:val="center"/>
        <w:rPr>
          <w:rFonts w:eastAsia="黑体"/>
          <w:sz w:val="48"/>
          <w:szCs w:val="48"/>
        </w:rPr>
      </w:pPr>
    </w:p>
    <w:p>
      <w:pPr>
        <w:spacing w:line="820" w:lineRule="exact"/>
        <w:jc w:val="center"/>
        <w:rPr>
          <w:rFonts w:eastAsia="黑体"/>
          <w:sz w:val="72"/>
          <w:szCs w:val="72"/>
        </w:rPr>
      </w:pPr>
      <w:r>
        <w:rPr>
          <w:rFonts w:eastAsia="黑体"/>
          <w:sz w:val="72"/>
          <w:szCs w:val="72"/>
        </w:rPr>
        <w:t>编</w:t>
      </w:r>
    </w:p>
    <w:p>
      <w:pPr>
        <w:spacing w:line="820" w:lineRule="exact"/>
        <w:jc w:val="center"/>
        <w:rPr>
          <w:rFonts w:eastAsia="黑体"/>
          <w:sz w:val="72"/>
          <w:szCs w:val="72"/>
        </w:rPr>
      </w:pPr>
      <w:r>
        <w:rPr>
          <w:rFonts w:eastAsia="黑体"/>
          <w:sz w:val="72"/>
          <w:szCs w:val="72"/>
        </w:rPr>
        <w:t>制</w:t>
      </w:r>
    </w:p>
    <w:p>
      <w:pPr>
        <w:spacing w:line="820" w:lineRule="exact"/>
        <w:jc w:val="center"/>
        <w:rPr>
          <w:rFonts w:eastAsia="黑体"/>
          <w:sz w:val="72"/>
          <w:szCs w:val="72"/>
        </w:rPr>
      </w:pPr>
      <w:r>
        <w:rPr>
          <w:rFonts w:eastAsia="黑体"/>
          <w:sz w:val="72"/>
          <w:szCs w:val="72"/>
        </w:rPr>
        <w:t>说</w:t>
      </w:r>
    </w:p>
    <w:p>
      <w:pPr>
        <w:spacing w:line="820" w:lineRule="exact"/>
        <w:jc w:val="center"/>
        <w:rPr>
          <w:rFonts w:eastAsia="黑体"/>
          <w:sz w:val="52"/>
          <w:szCs w:val="52"/>
        </w:rPr>
      </w:pPr>
      <w:r>
        <w:rPr>
          <w:rFonts w:eastAsia="黑体"/>
          <w:sz w:val="72"/>
          <w:szCs w:val="72"/>
        </w:rPr>
        <w:t>明</w:t>
      </w:r>
    </w:p>
    <w:p>
      <w:pPr>
        <w:spacing w:line="820" w:lineRule="exact"/>
        <w:jc w:val="center"/>
        <w:rPr>
          <w:rFonts w:eastAsia="黑体"/>
          <w:sz w:val="52"/>
          <w:szCs w:val="52"/>
        </w:rPr>
      </w:pPr>
    </w:p>
    <w:p>
      <w:pPr>
        <w:spacing w:line="820" w:lineRule="exact"/>
        <w:jc w:val="center"/>
        <w:rPr>
          <w:rFonts w:eastAsia="黑体"/>
          <w:sz w:val="52"/>
          <w:szCs w:val="52"/>
        </w:rPr>
      </w:pPr>
    </w:p>
    <w:p>
      <w:pPr>
        <w:spacing w:line="660" w:lineRule="exact"/>
        <w:jc w:val="center"/>
        <w:rPr>
          <w:rFonts w:eastAsia="黑体"/>
          <w:sz w:val="36"/>
          <w:szCs w:val="36"/>
        </w:rPr>
      </w:pPr>
      <w:r>
        <w:rPr>
          <w:rFonts w:eastAsia="黑体"/>
          <w:sz w:val="36"/>
          <w:szCs w:val="36"/>
        </w:rPr>
        <w:t>《</w:t>
      </w:r>
      <w:r>
        <w:rPr>
          <w:rFonts w:hint="eastAsia" w:eastAsia="黑体"/>
          <w:sz w:val="36"/>
          <w:szCs w:val="36"/>
        </w:rPr>
        <w:t>天然生胶 水溶物含量的测定</w:t>
      </w:r>
      <w:r>
        <w:rPr>
          <w:rFonts w:eastAsia="黑体"/>
          <w:sz w:val="36"/>
          <w:szCs w:val="36"/>
        </w:rPr>
        <w:t>》起草组</w:t>
      </w:r>
    </w:p>
    <w:p>
      <w:pPr>
        <w:spacing w:line="660" w:lineRule="exact"/>
        <w:jc w:val="center"/>
        <w:rPr>
          <w:rFonts w:eastAsia="黑体"/>
          <w:sz w:val="36"/>
          <w:szCs w:val="36"/>
        </w:rPr>
      </w:pPr>
      <w:r>
        <w:rPr>
          <w:rFonts w:eastAsia="黑体"/>
          <w:sz w:val="36"/>
          <w:szCs w:val="36"/>
        </w:rPr>
        <w:t>20</w:t>
      </w:r>
      <w:r>
        <w:rPr>
          <w:rFonts w:hint="eastAsia" w:eastAsia="黑体"/>
          <w:sz w:val="36"/>
          <w:szCs w:val="36"/>
        </w:rPr>
        <w:t>23</w:t>
      </w:r>
      <w:r>
        <w:rPr>
          <w:rFonts w:eastAsia="黑体"/>
          <w:sz w:val="36"/>
          <w:szCs w:val="36"/>
        </w:rPr>
        <w:t>年</w:t>
      </w:r>
      <w:r>
        <w:rPr>
          <w:rFonts w:hint="eastAsia" w:eastAsia="黑体"/>
          <w:sz w:val="36"/>
          <w:szCs w:val="36"/>
        </w:rPr>
        <w:t>08</w:t>
      </w:r>
      <w:r>
        <w:rPr>
          <w:rFonts w:eastAsia="黑体"/>
          <w:sz w:val="36"/>
          <w:szCs w:val="36"/>
        </w:rPr>
        <w:t>月</w:t>
      </w:r>
    </w:p>
    <w:p>
      <w:pPr>
        <w:spacing w:line="560" w:lineRule="exact"/>
        <w:ind w:firstLine="643" w:firstLineChars="200"/>
        <w:rPr>
          <w:rFonts w:eastAsia="楷体_GB2312"/>
          <w:b/>
          <w:bCs/>
          <w:sz w:val="32"/>
        </w:rPr>
      </w:pPr>
    </w:p>
    <w:p>
      <w:pPr>
        <w:spacing w:line="560" w:lineRule="exact"/>
        <w:ind w:firstLine="643" w:firstLineChars="200"/>
        <w:rPr>
          <w:rFonts w:eastAsia="楷体_GB2312"/>
          <w:b/>
          <w:bCs/>
          <w:sz w:val="32"/>
        </w:rPr>
      </w:pPr>
    </w:p>
    <w:p>
      <w:pPr>
        <w:adjustRightInd w:val="0"/>
        <w:snapToGrid w:val="0"/>
        <w:jc w:val="left"/>
        <w:rPr>
          <w:rFonts w:cs="Arial"/>
          <w:b/>
          <w:bCs/>
          <w:color w:val="FF0000"/>
          <w:sz w:val="24"/>
          <w:highlight w:val="yellow"/>
        </w:rPr>
      </w:pPr>
      <w:r>
        <w:rPr>
          <w:rFonts w:cs="Arial"/>
          <w:sz w:val="24"/>
        </w:rPr>
        <w:br w:type="page"/>
      </w:r>
    </w:p>
    <w:p>
      <w:pPr>
        <w:spacing w:line="560" w:lineRule="exact"/>
        <w:ind w:firstLine="640" w:firstLineChars="200"/>
        <w:rPr>
          <w:rFonts w:eastAsia="黑体"/>
          <w:bCs/>
          <w:kern w:val="44"/>
          <w:sz w:val="32"/>
        </w:rPr>
      </w:pPr>
      <w:bookmarkStart w:id="0" w:name="OLE_LINK12"/>
      <w:r>
        <w:rPr>
          <w:rFonts w:eastAsia="黑体"/>
          <w:bCs/>
          <w:kern w:val="44"/>
          <w:sz w:val="32"/>
        </w:rPr>
        <w:t>一、</w:t>
      </w:r>
      <w:r>
        <w:rPr>
          <w:rFonts w:hint="eastAsia" w:eastAsia="黑体"/>
          <w:bCs/>
          <w:kern w:val="44"/>
          <w:sz w:val="32"/>
        </w:rPr>
        <w:t>工作简况</w:t>
      </w:r>
    </w:p>
    <w:bookmarkEnd w:id="0"/>
    <w:p>
      <w:pPr>
        <w:spacing w:line="560" w:lineRule="exact"/>
        <w:ind w:firstLine="643" w:firstLineChars="200"/>
        <w:rPr>
          <w:rFonts w:eastAsia="楷体_GB2312"/>
          <w:b/>
          <w:bCs/>
          <w:sz w:val="32"/>
        </w:rPr>
      </w:pPr>
      <w:r>
        <w:rPr>
          <w:rFonts w:eastAsia="楷体_GB2312"/>
          <w:b/>
          <w:bCs/>
          <w:sz w:val="32"/>
        </w:rPr>
        <w:t>（一）任务来源</w:t>
      </w:r>
    </w:p>
    <w:p>
      <w:pPr>
        <w:spacing w:line="560" w:lineRule="exact"/>
        <w:ind w:firstLine="643" w:firstLineChars="200"/>
        <w:rPr>
          <w:rFonts w:eastAsia="仿宋_GB2312" w:cs="Arial"/>
          <w:b/>
          <w:sz w:val="32"/>
        </w:rPr>
      </w:pPr>
      <w:r>
        <w:rPr>
          <w:rFonts w:hint="eastAsia" w:eastAsia="仿宋_GB2312" w:cs="Arial"/>
          <w:b/>
          <w:sz w:val="32"/>
        </w:rPr>
        <w:t>1. 任务来源</w:t>
      </w:r>
    </w:p>
    <w:p>
      <w:pPr>
        <w:spacing w:line="560" w:lineRule="exact"/>
        <w:ind w:firstLine="420"/>
        <w:rPr>
          <w:rFonts w:eastAsia="仿宋_GB2312"/>
          <w:sz w:val="32"/>
        </w:rPr>
      </w:pPr>
      <w:r>
        <w:rPr>
          <w:rFonts w:hint="eastAsia" w:eastAsia="仿宋_GB2312"/>
          <w:sz w:val="32"/>
        </w:rPr>
        <w:t>2023年3月16日，农业农村部农产品质量安全监管司发布的《关于下达 2023 年农业国家和行业标准制修订项目计划的通知》（农质标函〔2023〕51-142号），由中国热带农业科学院农产品加工研究所承担《天然生胶 水溶物含量的测定》（项目编号：NYB-23040）标准的修订工作。</w:t>
      </w:r>
    </w:p>
    <w:p>
      <w:pPr>
        <w:spacing w:line="560" w:lineRule="exact"/>
        <w:ind w:left="780"/>
        <w:rPr>
          <w:rFonts w:eastAsia="仿宋_GB2312" w:cs="Arial"/>
          <w:b/>
          <w:sz w:val="32"/>
        </w:rPr>
      </w:pPr>
      <w:r>
        <w:rPr>
          <w:rFonts w:hint="eastAsia" w:eastAsia="仿宋_GB2312" w:cs="Arial"/>
          <w:b/>
          <w:sz w:val="32"/>
        </w:rPr>
        <w:t>2.本标准修订的意义</w:t>
      </w:r>
    </w:p>
    <w:p>
      <w:pPr>
        <w:spacing w:line="560" w:lineRule="exact"/>
        <w:ind w:firstLine="420"/>
        <w:rPr>
          <w:rFonts w:eastAsia="仿宋_GB2312"/>
          <w:sz w:val="32"/>
        </w:rPr>
      </w:pPr>
      <w:r>
        <w:rPr>
          <w:rFonts w:eastAsia="仿宋_GB2312"/>
          <w:sz w:val="32"/>
        </w:rPr>
        <w:t>根据“十四五”热带作物标准体系规划对天然橡胶、热带经济作物及其加工机械的具体要求，结合相关领域国内外技术现状和未来发展方向，为满足政府部门监管、产业发展和贸易需要，提出了修订NY/T 1527-2007《天然生胶 水溶物含量的测定》的计划，其中修订的项目是为了优化测试方法以满足行业对高性能天然橡胶的需求和国家安全发展战略。</w:t>
      </w:r>
    </w:p>
    <w:p>
      <w:pPr>
        <w:spacing w:line="560" w:lineRule="exact"/>
        <w:ind w:firstLine="420"/>
        <w:rPr>
          <w:rFonts w:eastAsia="仿宋_GB2312"/>
          <w:sz w:val="32"/>
        </w:rPr>
      </w:pPr>
      <w:r>
        <w:rPr>
          <w:rFonts w:eastAsia="仿宋_GB2312"/>
          <w:sz w:val="32"/>
        </w:rPr>
        <w:t>水溶物是天然橡胶重要的组成成分之一，与天然橡胶的质量和使用性能均有密切关系。据资料显示，水溶物极性较大，易吸潮，导致天然橡胶发霉，降低天然橡胶的电绝缘性；水溶物含量高的天然橡胶的模量和拉伸强度比水溶物含量低的大。然而，根据GB/T 24131.1-2018 《生橡胶 挥发分含量的测定 第1部分：热辊法和烘箱法》</w:t>
      </w:r>
      <w:r>
        <w:rPr>
          <w:rFonts w:hint="eastAsia" w:eastAsia="仿宋_GB2312"/>
          <w:sz w:val="32"/>
        </w:rPr>
        <w:t>方法A</w:t>
      </w:r>
      <w:r>
        <w:rPr>
          <w:rFonts w:eastAsia="仿宋_GB2312"/>
          <w:sz w:val="32"/>
        </w:rPr>
        <w:t>可知高温匀化处理时会</w:t>
      </w:r>
      <w:r>
        <w:rPr>
          <w:rFonts w:hint="eastAsia" w:eastAsia="仿宋_GB2312"/>
          <w:sz w:val="32"/>
        </w:rPr>
        <w:t>导致天然橡胶</w:t>
      </w:r>
      <w:r>
        <w:rPr>
          <w:rFonts w:eastAsia="仿宋_GB2312"/>
          <w:sz w:val="32"/>
        </w:rPr>
        <w:t>中部分挥发分</w:t>
      </w:r>
      <w:r>
        <w:rPr>
          <w:rFonts w:hint="eastAsia" w:eastAsia="仿宋_GB2312"/>
          <w:sz w:val="32"/>
        </w:rPr>
        <w:t>损失</w:t>
      </w:r>
      <w:r>
        <w:rPr>
          <w:rFonts w:eastAsia="仿宋_GB2312"/>
          <w:sz w:val="32"/>
        </w:rPr>
        <w:t>，</w:t>
      </w:r>
      <w:r>
        <w:rPr>
          <w:rFonts w:hint="eastAsia" w:eastAsia="仿宋_GB2312"/>
          <w:sz w:val="32"/>
        </w:rPr>
        <w:t>从而</w:t>
      </w:r>
      <w:r>
        <w:rPr>
          <w:rFonts w:eastAsia="仿宋_GB2312"/>
          <w:sz w:val="32"/>
        </w:rPr>
        <w:t>影响着</w:t>
      </w:r>
      <w:r>
        <w:rPr>
          <w:rFonts w:hint="eastAsia" w:eastAsia="仿宋_GB2312"/>
          <w:sz w:val="32"/>
        </w:rPr>
        <w:t>水溶物</w:t>
      </w:r>
      <w:r>
        <w:rPr>
          <w:rFonts w:eastAsia="仿宋_GB2312"/>
          <w:sz w:val="32"/>
        </w:rPr>
        <w:t>萃取前的</w:t>
      </w:r>
      <w:r>
        <w:rPr>
          <w:rFonts w:hint="eastAsia" w:eastAsia="仿宋_GB2312"/>
          <w:sz w:val="32"/>
        </w:rPr>
        <w:t>天然橡胶</w:t>
      </w:r>
      <w:r>
        <w:rPr>
          <w:rFonts w:eastAsia="仿宋_GB2312"/>
          <w:sz w:val="32"/>
        </w:rPr>
        <w:t>原始重量，导致水溶物含量出现偏差；同时，天然生胶中水溶物含量</w:t>
      </w:r>
      <w:r>
        <w:rPr>
          <w:rFonts w:hint="eastAsia" w:eastAsia="仿宋_GB2312"/>
          <w:sz w:val="32"/>
        </w:rPr>
        <w:t>通常只有0.1%~0.4%</w:t>
      </w:r>
      <w:r>
        <w:rPr>
          <w:rFonts w:eastAsia="仿宋_GB2312"/>
          <w:sz w:val="32"/>
        </w:rPr>
        <w:t>，在萃取时会因人为或仪器的微小误差导致实验结果出现</w:t>
      </w:r>
      <w:r>
        <w:rPr>
          <w:rFonts w:hint="eastAsia" w:eastAsia="仿宋_GB2312"/>
          <w:sz w:val="32"/>
        </w:rPr>
        <w:t>较</w:t>
      </w:r>
      <w:r>
        <w:rPr>
          <w:rFonts w:eastAsia="仿宋_GB2312"/>
          <w:sz w:val="32"/>
        </w:rPr>
        <w:t>大的偏差，</w:t>
      </w:r>
      <w:r>
        <w:rPr>
          <w:rFonts w:hint="eastAsia" w:eastAsia="仿宋_GB2312"/>
          <w:sz w:val="32"/>
        </w:rPr>
        <w:t>从而</w:t>
      </w:r>
      <w:r>
        <w:rPr>
          <w:rFonts w:eastAsia="仿宋_GB2312"/>
          <w:sz w:val="32"/>
        </w:rPr>
        <w:t>影响实验结果的重复性和平行性。因此，修订NY/T 1527-2007《天然生胶 水溶物含量的测定》势在必行，</w:t>
      </w:r>
      <w:r>
        <w:rPr>
          <w:rFonts w:hint="eastAsia" w:eastAsia="仿宋_GB2312"/>
          <w:sz w:val="32"/>
        </w:rPr>
        <w:t>精准检测天然生胶中水溶物含量既可</w:t>
      </w:r>
      <w:r>
        <w:rPr>
          <w:rFonts w:eastAsia="仿宋_GB2312"/>
          <w:sz w:val="32"/>
        </w:rPr>
        <w:t>为未来深入开展天然橡胶结构-性能研究，</w:t>
      </w:r>
      <w:r>
        <w:rPr>
          <w:rFonts w:hint="eastAsia" w:eastAsia="仿宋_GB2312"/>
          <w:sz w:val="32"/>
        </w:rPr>
        <w:t>也可</w:t>
      </w:r>
      <w:r>
        <w:rPr>
          <w:rFonts w:eastAsia="仿宋_GB2312"/>
          <w:sz w:val="32"/>
        </w:rPr>
        <w:t>促进国产高性能天然橡胶的研发提供技术支持。</w:t>
      </w:r>
    </w:p>
    <w:p>
      <w:pPr>
        <w:numPr>
          <w:ilvl w:val="0"/>
          <w:numId w:val="1"/>
        </w:numPr>
        <w:spacing w:line="560" w:lineRule="exact"/>
        <w:ind w:firstLine="643" w:firstLineChars="200"/>
        <w:rPr>
          <w:rFonts w:eastAsia="楷体_GB2312"/>
          <w:b/>
          <w:bCs/>
          <w:sz w:val="32"/>
        </w:rPr>
      </w:pPr>
      <w:r>
        <w:rPr>
          <w:rFonts w:eastAsia="楷体_GB2312"/>
          <w:b/>
          <w:bCs/>
          <w:sz w:val="32"/>
        </w:rPr>
        <w:t>起草单位</w:t>
      </w:r>
    </w:p>
    <w:p>
      <w:pPr>
        <w:spacing w:line="560" w:lineRule="exact"/>
        <w:ind w:firstLine="640" w:firstLineChars="200"/>
        <w:rPr>
          <w:rFonts w:eastAsia="仿宋_GB2312" w:cs="Arial"/>
          <w:sz w:val="32"/>
        </w:rPr>
      </w:pPr>
      <w:r>
        <w:rPr>
          <w:rFonts w:hint="eastAsia" w:eastAsia="仿宋_GB2312" w:cs="Arial"/>
          <w:sz w:val="32"/>
        </w:rPr>
        <w:t>本标准的起草单位：</w:t>
      </w:r>
      <w:r>
        <w:rPr>
          <w:rFonts w:hint="eastAsia" w:eastAsia="仿宋_GB2312"/>
          <w:sz w:val="32"/>
        </w:rPr>
        <w:t>中国热带农业科学院农产品加工研究所、海南省天然橡胶质量检验站。</w:t>
      </w:r>
    </w:p>
    <w:p>
      <w:pPr>
        <w:spacing w:line="560" w:lineRule="exact"/>
        <w:ind w:firstLine="420"/>
        <w:rPr>
          <w:rFonts w:eastAsia="仿宋_GB2312"/>
          <w:sz w:val="32"/>
        </w:rPr>
      </w:pPr>
      <w:r>
        <w:rPr>
          <w:rFonts w:hint="eastAsia" w:eastAsia="仿宋_GB2312"/>
          <w:sz w:val="32"/>
        </w:rPr>
        <w:t xml:space="preserve">中国热带农业科学院农产品加工研究所是本项目的承担单位，是我国最早系统建立天然橡胶加工基础理论和应用技术研究体系的科研机构，拥有全国橡胶与橡胶制品标准化技术委员会天然橡胶分技术委员会秘书处、海南省天然橡胶加工重点实验室、广东省天然橡胶加工重点实验室等18个部省级以上科研平台。先后获科技成果180多项，获国家和省部级科技奖励近60项。建有高性能天然橡胶柔性研发车间、高性能天然橡胶加工基地、高性能天然橡胶加工技术试验基地3个。近年来在天然橡胶领域承担国家自然科学基金、国防科工局配套科研等35项，授权发明专利61项，制订标准22项。 </w:t>
      </w:r>
    </w:p>
    <w:p>
      <w:pPr>
        <w:spacing w:line="560" w:lineRule="exact"/>
        <w:ind w:firstLine="420"/>
        <w:rPr>
          <w:rFonts w:eastAsia="仿宋_GB2312"/>
          <w:sz w:val="32"/>
        </w:rPr>
      </w:pPr>
      <w:r>
        <w:rPr>
          <w:rFonts w:hint="eastAsia" w:eastAsia="仿宋_GB2312"/>
          <w:sz w:val="32"/>
        </w:rPr>
        <w:t>海南省天然橡胶质量检验站作为本项目的参与单位，隶属海南省农业农村厅，是厅直属正处级事业单位（海南省机构编制委员办公室关于印发海南省天然橡胶质量检验站机构编制方案的通知，琼编办〔2016〕379号）。主要承担农产品（含农业投入品、农业生产环境，下同）质量监督检验，国家和各地、各部门下达的农产品质量安全例行监测、监督抽查、质量普查及产品质量认证和市场准入等检验工作和农产品质量安全重大事故、纠纷的调查、鉴定和评价，承担委托、仲裁等检验工作，主要从事检测技术、质量安全及风险评估等研究，国家、行业和地方标准制定、修订及验证工作和国内外农产品质量安全技术交流、培训、指导、服务及咨询等。</w:t>
      </w:r>
    </w:p>
    <w:p>
      <w:pPr>
        <w:spacing w:line="560" w:lineRule="exact"/>
        <w:ind w:firstLine="420"/>
        <w:rPr>
          <w:rFonts w:eastAsia="仿宋_GB2312"/>
          <w:sz w:val="32"/>
        </w:rPr>
      </w:pPr>
      <w:r>
        <w:rPr>
          <w:rFonts w:hint="eastAsia" w:eastAsia="仿宋_GB2312"/>
          <w:sz w:val="32"/>
        </w:rPr>
        <w:t>本标准主要完成人</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785"/>
        <w:gridCol w:w="3093"/>
        <w:gridCol w:w="1439"/>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00" w:type="pct"/>
            <w:vAlign w:val="center"/>
          </w:tcPr>
          <w:p>
            <w:pPr>
              <w:keepNext w:val="0"/>
              <w:keepLines w:val="0"/>
              <w:suppressLineNumbers w:val="0"/>
              <w:adjustRightInd w:val="0"/>
              <w:spacing w:before="0" w:beforeAutospacing="0" w:after="0" w:afterAutospacing="0" w:line="600" w:lineRule="exact"/>
              <w:ind w:left="0" w:right="0"/>
              <w:jc w:val="center"/>
              <w:textAlignment w:val="baseline"/>
              <w:rPr>
                <w:rFonts w:hint="default" w:ascii="Times" w:hAnsi="Times"/>
                <w:b/>
                <w:color w:val="000000"/>
                <w:kern w:val="0"/>
                <w:sz w:val="24"/>
              </w:rPr>
            </w:pPr>
            <w:r>
              <w:rPr>
                <w:rFonts w:hint="default" w:ascii="Times" w:hAnsi="Times"/>
                <w:b/>
                <w:color w:val="000000"/>
                <w:kern w:val="0"/>
                <w:sz w:val="24"/>
              </w:rPr>
              <w:t>姓名</w:t>
            </w:r>
          </w:p>
        </w:tc>
        <w:tc>
          <w:tcPr>
            <w:tcW w:w="433" w:type="pct"/>
            <w:vAlign w:val="center"/>
          </w:tcPr>
          <w:p>
            <w:pPr>
              <w:keepNext w:val="0"/>
              <w:keepLines w:val="0"/>
              <w:suppressLineNumbers w:val="0"/>
              <w:adjustRightInd w:val="0"/>
              <w:spacing w:before="0" w:beforeAutospacing="0" w:after="0" w:afterAutospacing="0" w:line="600" w:lineRule="exact"/>
              <w:ind w:left="0" w:right="0"/>
              <w:jc w:val="center"/>
              <w:textAlignment w:val="baseline"/>
              <w:rPr>
                <w:rFonts w:hint="default" w:ascii="Times" w:hAnsi="Times"/>
                <w:b/>
                <w:color w:val="000000"/>
                <w:kern w:val="0"/>
                <w:sz w:val="24"/>
              </w:rPr>
            </w:pPr>
            <w:r>
              <w:rPr>
                <w:rFonts w:hint="default" w:ascii="Times" w:hAnsi="Times"/>
                <w:b/>
                <w:color w:val="000000"/>
                <w:kern w:val="0"/>
                <w:sz w:val="24"/>
              </w:rPr>
              <w:t>性别</w:t>
            </w:r>
          </w:p>
        </w:tc>
        <w:tc>
          <w:tcPr>
            <w:tcW w:w="1707" w:type="pct"/>
            <w:vAlign w:val="center"/>
          </w:tcPr>
          <w:p>
            <w:pPr>
              <w:keepNext w:val="0"/>
              <w:keepLines w:val="0"/>
              <w:suppressLineNumbers w:val="0"/>
              <w:adjustRightInd w:val="0"/>
              <w:spacing w:before="0" w:beforeAutospacing="0" w:after="0" w:afterAutospacing="0" w:line="600" w:lineRule="exact"/>
              <w:ind w:left="0" w:right="0"/>
              <w:jc w:val="center"/>
              <w:textAlignment w:val="baseline"/>
              <w:rPr>
                <w:rFonts w:hint="default" w:ascii="Times" w:hAnsi="Times"/>
                <w:b/>
                <w:color w:val="000000"/>
                <w:kern w:val="0"/>
                <w:sz w:val="24"/>
              </w:rPr>
            </w:pPr>
            <w:r>
              <w:rPr>
                <w:rFonts w:hint="default" w:ascii="Times" w:hAnsi="Times"/>
                <w:b/>
                <w:color w:val="000000"/>
                <w:kern w:val="0"/>
                <w:sz w:val="24"/>
              </w:rPr>
              <w:t>工作单位</w:t>
            </w:r>
          </w:p>
        </w:tc>
        <w:tc>
          <w:tcPr>
            <w:tcW w:w="794" w:type="pct"/>
            <w:vAlign w:val="center"/>
          </w:tcPr>
          <w:p>
            <w:pPr>
              <w:keepNext w:val="0"/>
              <w:keepLines w:val="0"/>
              <w:suppressLineNumbers w:val="0"/>
              <w:adjustRightInd w:val="0"/>
              <w:spacing w:before="0" w:beforeAutospacing="0" w:after="0" w:afterAutospacing="0" w:line="600" w:lineRule="exact"/>
              <w:ind w:left="0" w:right="0"/>
              <w:jc w:val="center"/>
              <w:textAlignment w:val="baseline"/>
              <w:rPr>
                <w:rFonts w:hint="default" w:ascii="Times" w:hAnsi="Times"/>
                <w:b/>
                <w:color w:val="000000"/>
                <w:kern w:val="0"/>
                <w:sz w:val="24"/>
              </w:rPr>
            </w:pPr>
            <w:r>
              <w:rPr>
                <w:rFonts w:hint="default" w:ascii="Times" w:hAnsi="Times"/>
                <w:b/>
                <w:color w:val="000000"/>
                <w:kern w:val="0"/>
                <w:sz w:val="24"/>
              </w:rPr>
              <w:t>职称</w:t>
            </w:r>
          </w:p>
        </w:tc>
        <w:tc>
          <w:tcPr>
            <w:tcW w:w="1463" w:type="pct"/>
            <w:vAlign w:val="center"/>
          </w:tcPr>
          <w:p>
            <w:pPr>
              <w:keepNext w:val="0"/>
              <w:keepLines w:val="0"/>
              <w:suppressLineNumbers w:val="0"/>
              <w:adjustRightInd w:val="0"/>
              <w:spacing w:before="0" w:beforeAutospacing="0" w:after="0" w:afterAutospacing="0" w:line="600" w:lineRule="exact"/>
              <w:ind w:left="0" w:right="0"/>
              <w:jc w:val="center"/>
              <w:textAlignment w:val="baseline"/>
              <w:rPr>
                <w:rFonts w:hint="default" w:ascii="Times" w:hAnsi="Times"/>
                <w:b/>
                <w:color w:val="000000"/>
                <w:kern w:val="0"/>
                <w:sz w:val="24"/>
              </w:rPr>
            </w:pPr>
            <w:r>
              <w:rPr>
                <w:rFonts w:hint="default" w:ascii="Times" w:hAnsi="Times"/>
                <w:b/>
                <w:color w:val="000000"/>
                <w:kern w:val="0"/>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王兵兵</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男</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中国热带农业科学院农产品加工研究所</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助理研究员</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项目负责人，起草并撰写标准文本及其编制说明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邓珍达</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女</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中国热带农业科学院农产品加工研究所</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实验员</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优化测试条件和实验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李  乐</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女</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海南省天然橡胶质量检验站</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助理工程师</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优化测试条件和实验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bottom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彭文凤</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女</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中国热带农业科学院农产品加工研究所</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研究实习员</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优化测试条件和实验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bottom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刘  慧</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女</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海南省天然橡胶质量检验站</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农艺师</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优化测试条件和实验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bottom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张福全</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男</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中国热带农业科学院农产品加工研究所</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副研究员</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调研、召开研讨会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bottom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廖禄生</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男</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中国热带农业科学院农产品加工研究所</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研究员</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首席专家，对技术内容负责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bottom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邓  辉</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女</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海南省天然橡胶质量检验站</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sz w:val="24"/>
              </w:rPr>
              <w:t>高级工程师</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资料收集和文献调研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bottom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李一民</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女</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中国热带农业科学院农产品加工研究所</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助理研究员</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标准文稿的审核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0" w:type="pct"/>
            <w:tcBorders>
              <w:top w:val="single" w:color="auto" w:sz="6" w:space="0"/>
            </w:tcBorders>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卢光</w:t>
            </w:r>
          </w:p>
        </w:tc>
        <w:tc>
          <w:tcPr>
            <w:tcW w:w="43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男</w:t>
            </w:r>
          </w:p>
        </w:tc>
        <w:tc>
          <w:tcPr>
            <w:tcW w:w="1707"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中国热带农业科学院农产品加工研究所</w:t>
            </w:r>
          </w:p>
        </w:tc>
        <w:tc>
          <w:tcPr>
            <w:tcW w:w="794"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sz w:val="24"/>
              </w:rPr>
            </w:pPr>
            <w:r>
              <w:rPr>
                <w:rFonts w:hint="eastAsia" w:ascii="仿宋_GB2312" w:hAnsi="仿宋_GB2312" w:eastAsia="仿宋_GB2312" w:cs="仿宋_GB2312"/>
                <w:sz w:val="24"/>
              </w:rPr>
              <w:t>研究员</w:t>
            </w:r>
          </w:p>
        </w:tc>
        <w:tc>
          <w:tcPr>
            <w:tcW w:w="1463" w:type="pct"/>
            <w:vAlign w:val="center"/>
          </w:tcPr>
          <w:p>
            <w:pPr>
              <w:keepNext w:val="0"/>
              <w:keepLines w:val="0"/>
              <w:suppressLineNumbers w:val="0"/>
              <w:adjustRightInd w:val="0"/>
              <w:spacing w:before="0" w:beforeAutospacing="0" w:after="0" w:afterAutospacing="0" w:line="280" w:lineRule="exact"/>
              <w:ind w:left="0" w:right="0"/>
              <w:jc w:val="center"/>
              <w:textAlignment w:val="baseline"/>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标准文稿的审核</w:t>
            </w:r>
          </w:p>
        </w:tc>
      </w:tr>
    </w:tbl>
    <w:p>
      <w:pPr>
        <w:spacing w:line="560" w:lineRule="exact"/>
        <w:ind w:firstLine="643" w:firstLineChars="200"/>
        <w:rPr>
          <w:rFonts w:eastAsia="楷体_GB2312"/>
          <w:b/>
          <w:bCs/>
          <w:sz w:val="32"/>
        </w:rPr>
      </w:pPr>
      <w:r>
        <w:rPr>
          <w:rFonts w:eastAsia="楷体_GB2312"/>
          <w:b/>
          <w:bCs/>
          <w:sz w:val="32"/>
        </w:rPr>
        <w:t>（三）主要工作过程</w:t>
      </w:r>
    </w:p>
    <w:p>
      <w:pPr>
        <w:spacing w:line="560" w:lineRule="exact"/>
        <w:ind w:firstLine="640" w:firstLineChars="200"/>
        <w:rPr>
          <w:rFonts w:eastAsia="仿宋_GB2312" w:cs="Arial"/>
          <w:b/>
          <w:bCs/>
          <w:sz w:val="32"/>
        </w:rPr>
      </w:pPr>
      <w:r>
        <w:rPr>
          <w:rFonts w:hint="eastAsia" w:eastAsia="仿宋_GB2312" w:cs="Arial"/>
          <w:sz w:val="32"/>
        </w:rPr>
        <w:t xml:space="preserve">1. </w:t>
      </w:r>
      <w:r>
        <w:rPr>
          <w:rFonts w:hint="eastAsia" w:eastAsia="仿宋_GB2312" w:cs="Arial"/>
          <w:b/>
          <w:bCs/>
          <w:sz w:val="32"/>
        </w:rPr>
        <w:t>起草阶段</w:t>
      </w:r>
    </w:p>
    <w:p>
      <w:pPr>
        <w:spacing w:line="560" w:lineRule="exact"/>
        <w:ind w:firstLine="640" w:firstLineChars="200"/>
        <w:rPr>
          <w:rFonts w:eastAsia="仿宋_GB2312"/>
          <w:sz w:val="32"/>
        </w:rPr>
      </w:pPr>
      <w:r>
        <w:rPr>
          <w:rFonts w:hint="eastAsia" w:eastAsia="仿宋_GB2312"/>
          <w:sz w:val="32"/>
        </w:rPr>
        <w:t>2022年07月-2022年11月，起草组积极查阅相关国际标准、国家标准和试验方法，在NY/T 1527-2007《天然生胶 水溶物含量的测定》的基础上，开展初步验证试验，验证了用于样品测试的重量影响、萃取时间和浸泡时间的影响，以及水溶物含量计算方法的确定等试验；于2022年11月起草了标准初稿，在此基础上进行了多次讨论，一致认为，天然生胶中水溶物含量是影响天然橡胶产品质量和使用性能的的重要内容，并申报了农业行业标准项目。</w:t>
      </w:r>
    </w:p>
    <w:p>
      <w:pPr>
        <w:spacing w:line="560" w:lineRule="exact"/>
        <w:ind w:firstLine="640" w:firstLineChars="200"/>
        <w:rPr>
          <w:rFonts w:eastAsia="仿宋_GB2312"/>
          <w:sz w:val="32"/>
        </w:rPr>
      </w:pPr>
      <w:r>
        <w:rPr>
          <w:rFonts w:hint="eastAsia" w:eastAsia="仿宋_GB2312"/>
          <w:sz w:val="32"/>
        </w:rPr>
        <w:t>2023年03月，在行业标准修订项目计划下达后，成立了标准修订小组，按照项目任务拟定了工作大纲，进行了项目各参与成员的任务分工，并确定了标准所需的技术内容。</w:t>
      </w:r>
    </w:p>
    <w:p>
      <w:pPr>
        <w:spacing w:line="560" w:lineRule="exact"/>
        <w:ind w:firstLine="640" w:firstLineChars="200"/>
        <w:rPr>
          <w:rFonts w:eastAsia="仿宋_GB2312"/>
          <w:sz w:val="32"/>
        </w:rPr>
      </w:pPr>
      <w:r>
        <w:rPr>
          <w:rFonts w:hint="eastAsia" w:eastAsia="仿宋_GB2312"/>
          <w:sz w:val="32"/>
        </w:rPr>
        <w:t>2023年07月</w:t>
      </w:r>
      <w:r>
        <w:rPr>
          <w:rFonts w:eastAsia="仿宋_GB2312"/>
          <w:sz w:val="32"/>
        </w:rPr>
        <w:t>⁓</w:t>
      </w:r>
      <w:r>
        <w:rPr>
          <w:rFonts w:hint="eastAsia" w:eastAsia="仿宋_GB2312"/>
          <w:sz w:val="32"/>
        </w:rPr>
        <w:t>8月，标准起草小组组织开展了方法验证试验，参与单位有广州华晰检测技术中心（实验室A）、上海微谱化工技术有限公司（实验室B）和农业农村部热带作物产品加工重点实验室（实验室C）。按照《天然生胶 水溶物含量的测定》征求意见稿的技术内容进行三方试验，通过采用三方实验室比对实验，发现样品检测方法、检测结果的重复性和实验室间再现性亦可满足标准要求。</w:t>
      </w:r>
    </w:p>
    <w:p>
      <w:pPr>
        <w:spacing w:line="560" w:lineRule="exact"/>
        <w:ind w:firstLine="640" w:firstLineChars="200"/>
        <w:rPr>
          <w:rFonts w:eastAsia="黑体"/>
          <w:bCs/>
          <w:kern w:val="44"/>
          <w:sz w:val="32"/>
        </w:rPr>
      </w:pPr>
      <w:r>
        <w:rPr>
          <w:rFonts w:eastAsia="黑体"/>
          <w:bCs/>
          <w:kern w:val="44"/>
          <w:sz w:val="32"/>
        </w:rPr>
        <w:t>二、标准编制原则和确定标准主要内容的依据</w:t>
      </w:r>
    </w:p>
    <w:p>
      <w:pPr>
        <w:spacing w:line="560" w:lineRule="exact"/>
        <w:ind w:firstLine="643" w:firstLineChars="200"/>
        <w:rPr>
          <w:rFonts w:eastAsia="楷体_GB2312"/>
          <w:b/>
          <w:bCs/>
          <w:sz w:val="32"/>
        </w:rPr>
      </w:pPr>
      <w:r>
        <w:rPr>
          <w:rFonts w:eastAsia="楷体_GB2312"/>
          <w:b/>
          <w:bCs/>
          <w:sz w:val="32"/>
        </w:rPr>
        <w:t>（一）</w:t>
      </w:r>
      <w:r>
        <w:rPr>
          <w:rFonts w:hint="eastAsia" w:eastAsia="楷体_GB2312"/>
          <w:b/>
          <w:bCs/>
          <w:sz w:val="32"/>
        </w:rPr>
        <w:t>编制原则</w:t>
      </w:r>
    </w:p>
    <w:p>
      <w:pPr>
        <w:spacing w:line="560" w:lineRule="exact"/>
        <w:ind w:firstLine="640" w:firstLineChars="200"/>
        <w:rPr>
          <w:rFonts w:eastAsia="仿宋_GB2312"/>
          <w:sz w:val="32"/>
        </w:rPr>
      </w:pPr>
      <w:r>
        <w:rPr>
          <w:rFonts w:hint="eastAsia" w:eastAsia="仿宋_GB2312"/>
          <w:sz w:val="32"/>
        </w:rPr>
        <w:t>2.1.1本文件按GB/T 1.1—2020《标准化工作导则  第1部分：标准化文件的结构和起草规则》给出的规则编制，使标准在结构、语言表述和编排格式上符合标准的要求。</w:t>
      </w:r>
    </w:p>
    <w:p>
      <w:pPr>
        <w:spacing w:line="560" w:lineRule="exact"/>
        <w:ind w:firstLine="640" w:firstLineChars="200"/>
        <w:rPr>
          <w:rFonts w:eastAsia="仿宋_GB2312"/>
          <w:sz w:val="32"/>
        </w:rPr>
      </w:pPr>
      <w:r>
        <w:rPr>
          <w:rFonts w:hint="eastAsia" w:eastAsia="仿宋_GB2312"/>
          <w:sz w:val="32"/>
        </w:rPr>
        <w:t>2.1.2根据天然橡胶检验方法的技术要求以及当前技术水平，遵循科学性、合理性、经济性和可操作性的原则，修订本文件的技术内容。</w:t>
      </w:r>
    </w:p>
    <w:p>
      <w:pPr>
        <w:spacing w:line="560" w:lineRule="exact"/>
        <w:ind w:firstLine="640" w:firstLineChars="200"/>
        <w:rPr>
          <w:rFonts w:eastAsia="仿宋_GB2312"/>
          <w:sz w:val="32"/>
        </w:rPr>
      </w:pPr>
      <w:r>
        <w:rPr>
          <w:rFonts w:hint="eastAsia" w:eastAsia="仿宋_GB2312"/>
          <w:sz w:val="32"/>
        </w:rPr>
        <w:t>2.1.3在标准的名称、技术要求结构和内容、用语等方面与天然橡胶系列标准及相关标准保持一致。</w:t>
      </w:r>
    </w:p>
    <w:p>
      <w:pPr>
        <w:numPr>
          <w:ilvl w:val="0"/>
          <w:numId w:val="2"/>
        </w:numPr>
        <w:spacing w:line="560" w:lineRule="exact"/>
        <w:ind w:firstLine="643" w:firstLineChars="200"/>
        <w:rPr>
          <w:rFonts w:eastAsia="楷体_GB2312"/>
          <w:b/>
          <w:bCs/>
          <w:sz w:val="32"/>
        </w:rPr>
      </w:pPr>
      <w:r>
        <w:rPr>
          <w:rFonts w:hint="eastAsia" w:eastAsia="楷体_GB2312"/>
          <w:b/>
          <w:bCs/>
          <w:sz w:val="32"/>
        </w:rPr>
        <w:t>主要内容的</w:t>
      </w:r>
      <w:r>
        <w:rPr>
          <w:rFonts w:eastAsia="楷体_GB2312"/>
          <w:b/>
          <w:bCs/>
          <w:sz w:val="32"/>
        </w:rPr>
        <w:t>依据</w:t>
      </w:r>
    </w:p>
    <w:p>
      <w:pPr>
        <w:spacing w:line="560" w:lineRule="exact"/>
        <w:ind w:firstLine="555"/>
        <w:rPr>
          <w:rFonts w:eastAsia="仿宋_GB2312" w:cs="Arial"/>
          <w:b/>
          <w:bCs/>
          <w:sz w:val="32"/>
        </w:rPr>
      </w:pPr>
      <w:r>
        <w:rPr>
          <w:rFonts w:hint="eastAsia" w:eastAsia="仿宋_GB2312" w:cs="Arial"/>
          <w:b/>
          <w:bCs/>
          <w:sz w:val="32"/>
        </w:rPr>
        <w:t>1.使用范围</w:t>
      </w:r>
    </w:p>
    <w:p>
      <w:pPr>
        <w:spacing w:line="560" w:lineRule="exact"/>
        <w:ind w:firstLine="420"/>
        <w:rPr>
          <w:rFonts w:eastAsia="仿宋_GB2312"/>
          <w:sz w:val="32"/>
        </w:rPr>
      </w:pPr>
      <w:r>
        <w:rPr>
          <w:rFonts w:hint="eastAsia" w:eastAsia="仿宋_GB2312"/>
          <w:sz w:val="32"/>
        </w:rPr>
        <w:t>本标准适用于天然生胶、混炼胶料等未硫化橡胶的水溶物含量的测定。</w:t>
      </w:r>
    </w:p>
    <w:p>
      <w:pPr>
        <w:spacing w:line="560" w:lineRule="exact"/>
        <w:ind w:firstLine="555"/>
        <w:rPr>
          <w:rFonts w:eastAsia="仿宋_GB2312" w:cs="Arial"/>
          <w:b/>
          <w:bCs/>
          <w:sz w:val="32"/>
        </w:rPr>
      </w:pPr>
      <w:r>
        <w:rPr>
          <w:rFonts w:hint="eastAsia" w:eastAsia="仿宋_GB2312" w:cs="Arial"/>
          <w:b/>
          <w:bCs/>
          <w:sz w:val="32"/>
        </w:rPr>
        <w:t>2.</w:t>
      </w:r>
      <w:r>
        <w:rPr>
          <w:rFonts w:hint="eastAsia" w:eastAsia="仿宋"/>
          <w:b/>
          <w:sz w:val="32"/>
          <w:szCs w:val="32"/>
        </w:rPr>
        <w:t>分技术要求进行逐条进行说明</w:t>
      </w:r>
    </w:p>
    <w:p>
      <w:pPr>
        <w:spacing w:line="560" w:lineRule="exact"/>
        <w:ind w:firstLine="420"/>
        <w:rPr>
          <w:rFonts w:eastAsia="仿宋_GB2312"/>
          <w:sz w:val="32"/>
        </w:rPr>
      </w:pPr>
      <w:r>
        <w:rPr>
          <w:rFonts w:hint="eastAsia" w:eastAsia="仿宋_GB2312"/>
          <w:sz w:val="32"/>
        </w:rPr>
        <w:t>2.2.1关于更改规范性引用文件的说明</w:t>
      </w:r>
    </w:p>
    <w:p>
      <w:pPr>
        <w:spacing w:line="560" w:lineRule="exact"/>
        <w:ind w:firstLine="420"/>
        <w:rPr>
          <w:rFonts w:eastAsia="仿宋_GB2312"/>
          <w:sz w:val="32"/>
        </w:rPr>
      </w:pPr>
      <w:r>
        <w:rPr>
          <w:rFonts w:hint="eastAsia" w:eastAsia="仿宋_GB2312"/>
          <w:sz w:val="32"/>
        </w:rPr>
        <w:t>规范性引用文件中减少了GB/T 15340《天然、合成生胶取样及制样方法》，增加了ISO 1795:2017《天然、合成生胶取样及制样方法》以规范天然生胶取样和制样方法和GB/T 24131一2009 《生橡胶 挥发分含量的测定》。</w:t>
      </w:r>
    </w:p>
    <w:p>
      <w:pPr>
        <w:spacing w:line="560" w:lineRule="exact"/>
        <w:ind w:firstLine="420"/>
        <w:rPr>
          <w:rFonts w:eastAsia="仿宋_GB2312"/>
          <w:sz w:val="32"/>
        </w:rPr>
      </w:pPr>
      <w:r>
        <w:rPr>
          <w:rFonts w:hint="eastAsia" w:eastAsia="仿宋_GB2312"/>
          <w:sz w:val="32"/>
        </w:rPr>
        <w:t>2.2.2关于更改了天然生胶中水溶物含量的原理和计算方法</w:t>
      </w:r>
    </w:p>
    <w:p>
      <w:pPr>
        <w:spacing w:line="560" w:lineRule="exact"/>
        <w:ind w:firstLine="420"/>
        <w:rPr>
          <w:rFonts w:eastAsia="仿宋_GB2312"/>
          <w:sz w:val="32"/>
        </w:rPr>
      </w:pPr>
      <w:r>
        <w:rPr>
          <w:rFonts w:hint="eastAsia" w:eastAsia="仿宋_GB2312"/>
          <w:sz w:val="32"/>
        </w:rPr>
        <w:t>水溶物通常是指天然橡胶中可以溶于水的物质的总称，在以水为溶剂的前提下，将已知质量且除去挥发分的天然生胶在水中煮沸萃取，然后过滤并对对已除去水溶物的试样进行干燥、称量、恒重，采用试样萃取前后的重量差求出水溶物含量。</w:t>
      </w:r>
    </w:p>
    <w:p>
      <w:pPr>
        <w:spacing w:line="560" w:lineRule="exact"/>
        <w:ind w:firstLine="420"/>
        <w:rPr>
          <w:rFonts w:eastAsia="仿宋_GB2312"/>
          <w:sz w:val="32"/>
        </w:rPr>
      </w:pPr>
      <w:r>
        <w:rPr>
          <w:rFonts w:hint="eastAsia" w:eastAsia="仿宋_GB2312"/>
          <w:sz w:val="32"/>
        </w:rPr>
        <w:t>2.2.3关于更改操作程序的说明</w:t>
      </w:r>
    </w:p>
    <w:p>
      <w:pPr>
        <w:spacing w:line="560" w:lineRule="exact"/>
        <w:ind w:firstLine="420"/>
        <w:rPr>
          <w:rFonts w:eastAsia="仿宋_GB2312"/>
          <w:sz w:val="32"/>
        </w:rPr>
      </w:pPr>
      <w:r>
        <w:rPr>
          <w:rFonts w:hint="eastAsia" w:eastAsia="仿宋_GB2312"/>
          <w:sz w:val="32"/>
        </w:rPr>
        <w:t>天然生胶中水溶物含量较低，通常只有0.1%~0.4%，萃取后的水溶物溶液需要经过多次转移、过滤、蒸馏、干燥，易发生损耗导致结果出现较大的偏差。同时，天然生胶在高温匀化处理前后有较大的质量损失（其损失部分为挥发分），使得最终测定的水溶物含量偏大，从而对实验数据的精密度产生影响。为了使标准的操作更加统一，减少人为误差，我们采用低温冷辊匀化处理天然生胶降低匀化处理对天然生胶萃取前质量的影响，然后对天然生胶萃取前后开展挥发分测定实验来排除天然生胶中挥发分的影响来保证获得的水溶物含量的结果的准确性和科学性。</w:t>
      </w:r>
    </w:p>
    <w:p>
      <w:pPr>
        <w:spacing w:line="560" w:lineRule="exact"/>
        <w:ind w:firstLine="420"/>
        <w:rPr>
          <w:rFonts w:eastAsia="仿宋_GB2312"/>
          <w:sz w:val="32"/>
        </w:rPr>
      </w:pPr>
      <w:r>
        <w:rPr>
          <w:rFonts w:hint="eastAsia" w:eastAsia="仿宋_GB2312"/>
          <w:sz w:val="32"/>
        </w:rPr>
        <w:t>2.2.4关于精密度的说明</w:t>
      </w:r>
    </w:p>
    <w:p>
      <w:pPr>
        <w:spacing w:line="560" w:lineRule="exact"/>
        <w:ind w:firstLine="420"/>
        <w:rPr>
          <w:rFonts w:eastAsia="仿宋_GB2312"/>
          <w:sz w:val="32"/>
        </w:rPr>
      </w:pPr>
      <w:r>
        <w:rPr>
          <w:rFonts w:hint="eastAsia" w:eastAsia="仿宋_GB2312"/>
          <w:sz w:val="32"/>
        </w:rPr>
        <w:t>因为本标准上一版本是参照ISO/TR 9272的规定而确定的，而ISO/TR 9272的最新版本ISO/TR 9272:2005已经废止，并被ISO 19983:2022代替，因此，工作组通过多次讨论，决定采用现行的ISO 19983:2022《橡胶 试验方法精密度的确定》的规定重新确定本标准的精密度。全国橡标委天然橡胶分会秘书处根据ISO 19983:2022的6.7.1中方法A的要求, 组织制定了本标准的实验室间试验方案（ITP），邀请3间实验室进行了实验室间比对试验，确定了本标准中的精密度。</w:t>
      </w:r>
    </w:p>
    <w:p>
      <w:pPr>
        <w:numPr>
          <w:ilvl w:val="0"/>
          <w:numId w:val="3"/>
        </w:numPr>
        <w:spacing w:line="560" w:lineRule="exact"/>
        <w:ind w:firstLine="555"/>
        <w:rPr>
          <w:rFonts w:eastAsia="楷体_GB2312"/>
          <w:b/>
          <w:bCs/>
          <w:sz w:val="32"/>
        </w:rPr>
      </w:pPr>
      <w:r>
        <w:rPr>
          <w:rFonts w:hint="eastAsia" w:eastAsia="仿宋"/>
          <w:b/>
          <w:sz w:val="32"/>
          <w:szCs w:val="32"/>
        </w:rPr>
        <w:t>主要技术内容</w:t>
      </w:r>
    </w:p>
    <w:p>
      <w:pPr>
        <w:numPr>
          <w:ilvl w:val="0"/>
          <w:numId w:val="4"/>
        </w:numPr>
        <w:spacing w:line="560" w:lineRule="exact"/>
        <w:ind w:firstLine="420"/>
        <w:rPr>
          <w:rFonts w:eastAsia="仿宋_GB2312" w:cs="Arial"/>
          <w:b/>
          <w:bCs/>
          <w:sz w:val="32"/>
        </w:rPr>
      </w:pPr>
      <w:r>
        <w:rPr>
          <w:rFonts w:hint="eastAsia" w:eastAsia="仿宋_GB2312" w:cs="Arial"/>
          <w:b/>
          <w:bCs/>
          <w:sz w:val="32"/>
        </w:rPr>
        <w:t>匀化处理方式的选择</w:t>
      </w:r>
    </w:p>
    <w:p>
      <w:pPr>
        <w:spacing w:line="560" w:lineRule="exact"/>
        <w:ind w:firstLine="420"/>
        <w:rPr>
          <w:rFonts w:eastAsia="仿宋_GB2312"/>
          <w:sz w:val="32"/>
        </w:rPr>
      </w:pPr>
      <w:r>
        <w:rPr>
          <w:rFonts w:hint="eastAsia" w:eastAsia="仿宋_GB2312"/>
          <w:sz w:val="32"/>
        </w:rPr>
        <w:t xml:space="preserve">由表1和表2可知，参照GB/T 15340-2008《天然、合成生胶取样及制样方法》高温匀化处理后样品质量损失高达0.18%，而采用冷辊匀化处理的样品损失较小，最高只有0.03%。再结合最新国际标准ISO 1795:2017 </w:t>
      </w:r>
      <w:r>
        <w:rPr>
          <w:rFonts w:eastAsia="仿宋_GB2312"/>
          <w:sz w:val="32"/>
        </w:rPr>
        <w:t>Rubber, raw natural and raw synthetic — Sampling and further preparative procedures</w:t>
      </w:r>
      <w:r>
        <w:rPr>
          <w:rFonts w:hint="eastAsia" w:eastAsia="仿宋_GB2312"/>
          <w:sz w:val="32"/>
        </w:rPr>
        <w:t>中天然生胶匀化处理方法，因此本标准采用冷辊匀化处理6次的方式来制备样品。</w:t>
      </w:r>
    </w:p>
    <w:p>
      <w:pPr>
        <w:spacing w:line="560" w:lineRule="exact"/>
        <w:jc w:val="center"/>
        <w:rPr>
          <w:rFonts w:eastAsia="仿宋_GB2312" w:cs="Arial"/>
          <w:b/>
          <w:bCs/>
          <w:sz w:val="28"/>
          <w:szCs w:val="28"/>
        </w:rPr>
      </w:pPr>
      <w:r>
        <w:rPr>
          <w:rFonts w:hint="eastAsia" w:eastAsia="仿宋_GB2312" w:cs="Arial"/>
          <w:b/>
          <w:bCs/>
          <w:sz w:val="28"/>
          <w:szCs w:val="28"/>
        </w:rPr>
        <w:t>表1 匀化处理方式对天然生胶质量损耗的影响</w:t>
      </w:r>
    </w:p>
    <w:tbl>
      <w:tblPr>
        <w:tblStyle w:val="8"/>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701" w:type="dxa"/>
            <w:vMerge w:val="restart"/>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处理方法</w:t>
            </w:r>
          </w:p>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p>
          <w:p>
            <w:pPr>
              <w:pStyle w:val="6"/>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样品名称</w:t>
            </w:r>
          </w:p>
        </w:tc>
        <w:tc>
          <w:tcPr>
            <w:tcW w:w="6662" w:type="dxa"/>
            <w:gridSpan w:val="2"/>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天然生胶匀化处理前后重量差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3260"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rPr>
              <w:t>2016-19</w:t>
            </w:r>
          </w:p>
        </w:tc>
        <w:tc>
          <w:tcPr>
            <w:tcW w:w="3402"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rPr>
            </w:pPr>
            <w:r>
              <w:rPr>
                <w:rFonts w:hint="default" w:ascii="Times New Roman" w:hAnsi="Times New Roman" w:eastAsia="仿宋" w:cs="Times New Roman"/>
                <w:b/>
              </w:rPr>
              <w:t>20220623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kern w:val="2"/>
                <w:lang w:bidi="ar-SA"/>
              </w:rPr>
            </w:pPr>
            <w:r>
              <w:rPr>
                <w:rFonts w:hint="default" w:ascii="Times New Roman" w:hAnsi="Times New Roman" w:eastAsia="仿宋" w:cs="Times New Roman"/>
                <w:b/>
                <w:bCs/>
                <w:kern w:val="2"/>
                <w:lang w:bidi="ar-SA"/>
              </w:rPr>
              <w:t>冷辊匀化处理</w:t>
            </w:r>
          </w:p>
        </w:tc>
        <w:tc>
          <w:tcPr>
            <w:tcW w:w="3260"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color w:val="000000"/>
                <w:lang w:bidi="ar"/>
              </w:rPr>
            </w:pPr>
            <w:r>
              <w:rPr>
                <w:rFonts w:hint="default" w:ascii="Times New Roman" w:hAnsi="Times New Roman" w:eastAsia="仿宋" w:cs="Times New Roman"/>
                <w:color w:val="000000"/>
                <w:lang w:bidi="ar"/>
              </w:rPr>
              <w:t>0.03%</w:t>
            </w:r>
          </w:p>
        </w:tc>
        <w:tc>
          <w:tcPr>
            <w:tcW w:w="340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color w:val="000000"/>
                <w:kern w:val="24"/>
                <w:sz w:val="24"/>
              </w:rPr>
            </w:pPr>
            <w:r>
              <w:rPr>
                <w:rFonts w:hint="default" w:eastAsia="仿宋"/>
                <w:color w:val="000000"/>
                <w:lang w:bidi="ar"/>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kern w:val="2"/>
                <w:lang w:bidi="ar-SA"/>
              </w:rPr>
            </w:pPr>
            <w:r>
              <w:rPr>
                <w:rFonts w:hint="default" w:ascii="Times New Roman" w:hAnsi="Times New Roman" w:eastAsia="仿宋" w:cs="Times New Roman"/>
                <w:b/>
                <w:bCs/>
              </w:rPr>
              <w:t>高温匀化处理</w:t>
            </w:r>
          </w:p>
        </w:tc>
        <w:tc>
          <w:tcPr>
            <w:tcW w:w="3260"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color w:val="000000"/>
                <w:lang w:bidi="ar"/>
              </w:rPr>
            </w:pPr>
            <w:r>
              <w:rPr>
                <w:rFonts w:hint="default" w:ascii="Times New Roman" w:hAnsi="Times New Roman" w:eastAsia="仿宋" w:cs="Times New Roman"/>
                <w:color w:val="000000"/>
                <w:lang w:bidi="ar"/>
              </w:rPr>
              <w:t>0.18%</w:t>
            </w:r>
          </w:p>
        </w:tc>
        <w:tc>
          <w:tcPr>
            <w:tcW w:w="340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color w:val="000000"/>
                <w:kern w:val="24"/>
                <w:sz w:val="24"/>
              </w:rPr>
            </w:pPr>
            <w:r>
              <w:rPr>
                <w:rFonts w:hint="default" w:eastAsia="仿宋"/>
                <w:color w:val="000000"/>
                <w:kern w:val="0"/>
                <w:sz w:val="24"/>
                <w:lang w:bidi="ar"/>
              </w:rPr>
              <w:t>0.19%</w:t>
            </w:r>
          </w:p>
        </w:tc>
      </w:tr>
    </w:tbl>
    <w:p>
      <w:pPr>
        <w:spacing w:line="560" w:lineRule="exact"/>
        <w:jc w:val="center"/>
        <w:rPr>
          <w:rFonts w:eastAsia="仿宋_GB2312" w:cs="Arial"/>
          <w:b/>
          <w:bCs/>
          <w:sz w:val="28"/>
          <w:szCs w:val="28"/>
        </w:rPr>
      </w:pPr>
      <w:r>
        <w:rPr>
          <w:rFonts w:hint="eastAsia" w:eastAsia="仿宋_GB2312" w:cs="Arial"/>
          <w:b/>
          <w:bCs/>
          <w:sz w:val="28"/>
          <w:szCs w:val="28"/>
        </w:rPr>
        <w:t>表2室温匀化处理次数对天然生胶质量损耗的影响</w:t>
      </w:r>
    </w:p>
    <w:tbl>
      <w:tblPr>
        <w:tblStyle w:val="8"/>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701" w:type="dxa"/>
            <w:vMerge w:val="restart"/>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样品名称</w:t>
            </w:r>
          </w:p>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p>
          <w:p>
            <w:pPr>
              <w:pStyle w:val="6"/>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处理方法</w:t>
            </w:r>
          </w:p>
        </w:tc>
        <w:tc>
          <w:tcPr>
            <w:tcW w:w="6662" w:type="dxa"/>
            <w:gridSpan w:val="2"/>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天然生胶匀化处理前后重量差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01" w:type="dxa"/>
            <w:vMerge w:val="continue"/>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3260"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kern w:val="2"/>
                <w:lang w:bidi="ar-SA"/>
              </w:rPr>
            </w:pPr>
            <w:r>
              <w:rPr>
                <w:rFonts w:hint="default" w:ascii="Times New Roman" w:hAnsi="Times New Roman" w:eastAsia="仿宋" w:cs="Times New Roman"/>
                <w:b/>
              </w:rPr>
              <w:t>2016-19</w:t>
            </w:r>
          </w:p>
        </w:tc>
        <w:tc>
          <w:tcPr>
            <w:tcW w:w="3402"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rPr>
            </w:pPr>
            <w:r>
              <w:rPr>
                <w:rFonts w:hint="default" w:ascii="Times New Roman" w:hAnsi="Times New Roman" w:eastAsia="仿宋" w:cs="Times New Roman"/>
                <w:b/>
              </w:rPr>
              <w:t>20220623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1次</w:t>
            </w:r>
          </w:p>
        </w:tc>
        <w:tc>
          <w:tcPr>
            <w:tcW w:w="3260"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w:t>
            </w:r>
          </w:p>
        </w:tc>
        <w:tc>
          <w:tcPr>
            <w:tcW w:w="340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4次</w:t>
            </w:r>
          </w:p>
        </w:tc>
        <w:tc>
          <w:tcPr>
            <w:tcW w:w="3260"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sz w:val="24"/>
              </w:rPr>
            </w:pPr>
            <w:r>
              <w:rPr>
                <w:rFonts w:hint="default" w:eastAsia="仿宋"/>
                <w:color w:val="000000"/>
                <w:sz w:val="24"/>
              </w:rPr>
              <w:t>0.01%</w:t>
            </w:r>
          </w:p>
        </w:tc>
        <w:tc>
          <w:tcPr>
            <w:tcW w:w="340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6次</w:t>
            </w:r>
          </w:p>
        </w:tc>
        <w:tc>
          <w:tcPr>
            <w:tcW w:w="3260"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0.02%</w:t>
            </w:r>
          </w:p>
        </w:tc>
        <w:tc>
          <w:tcPr>
            <w:tcW w:w="340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8次</w:t>
            </w:r>
          </w:p>
        </w:tc>
        <w:tc>
          <w:tcPr>
            <w:tcW w:w="3260"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0.03%</w:t>
            </w:r>
          </w:p>
        </w:tc>
        <w:tc>
          <w:tcPr>
            <w:tcW w:w="340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10次</w:t>
            </w:r>
          </w:p>
        </w:tc>
        <w:tc>
          <w:tcPr>
            <w:tcW w:w="3260"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0.03%</w:t>
            </w:r>
          </w:p>
        </w:tc>
        <w:tc>
          <w:tcPr>
            <w:tcW w:w="340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0.03%</w:t>
            </w:r>
          </w:p>
        </w:tc>
      </w:tr>
    </w:tbl>
    <w:p>
      <w:pPr>
        <w:numPr>
          <w:ilvl w:val="0"/>
          <w:numId w:val="4"/>
        </w:numPr>
        <w:spacing w:line="560" w:lineRule="exact"/>
        <w:ind w:firstLine="420"/>
        <w:rPr>
          <w:rFonts w:eastAsia="仿宋_GB2312" w:cs="Arial"/>
          <w:b/>
          <w:bCs/>
          <w:sz w:val="32"/>
        </w:rPr>
      </w:pPr>
      <w:r>
        <w:rPr>
          <w:rFonts w:hint="eastAsia" w:eastAsia="仿宋_GB2312" w:cs="Arial"/>
          <w:b/>
          <w:bCs/>
          <w:sz w:val="32"/>
        </w:rPr>
        <w:t>挥发分除去与否的选择</w:t>
      </w:r>
    </w:p>
    <w:p>
      <w:pPr>
        <w:spacing w:line="560" w:lineRule="exact"/>
        <w:ind w:firstLine="640" w:firstLineChars="200"/>
        <w:rPr>
          <w:rFonts w:eastAsia="仿宋_GB2312"/>
          <w:sz w:val="32"/>
        </w:rPr>
      </w:pPr>
      <w:r>
        <w:rPr>
          <w:rFonts w:hint="eastAsia" w:eastAsia="仿宋_GB2312"/>
          <w:sz w:val="32"/>
        </w:rPr>
        <w:t>直接法测定天然橡胶中水溶物含量时，通常采用GB/T 15340-2008高温匀化处理试样，并从中称取5g样品作为实验样品，忽略了样品在高温匀化过程中因挥发分损失导致的重量差，从而影响样品水溶物含量的测定结果。由表3可知，通过对比两个试样在萃取前后挥发分去除与否对水溶物含量的影响，可以发现除去挥发分后测定的水溶物含量结果比不除去时低，且除去挥发分后测定的结果平行性更好；还发现采用萃取液蒸干法测定的水溶物含量结果中每组平行样中均会有异常值，这可能是因萃取水溶物溶液在转移、浓缩、蒸干过程中微小误差造成的。因此，本标准选择对试样除去挥发分来降低对水溶物测试结果的影响。</w:t>
      </w:r>
    </w:p>
    <w:p>
      <w:pPr>
        <w:spacing w:line="560" w:lineRule="exact"/>
        <w:jc w:val="center"/>
        <w:rPr>
          <w:rFonts w:eastAsia="仿宋_GB2312" w:cs="Arial"/>
          <w:b/>
          <w:bCs/>
          <w:sz w:val="28"/>
          <w:szCs w:val="28"/>
        </w:rPr>
      </w:pPr>
      <w:r>
        <w:rPr>
          <w:rFonts w:hint="eastAsia" w:eastAsia="仿宋_GB2312" w:cs="Arial"/>
          <w:b/>
          <w:bCs/>
          <w:sz w:val="28"/>
          <w:szCs w:val="28"/>
        </w:rPr>
        <w:t>表3.试样萃取前挥发分去除与否对NR中水溶物含量的影响</w:t>
      </w:r>
    </w:p>
    <w:tbl>
      <w:tblPr>
        <w:tblStyle w:val="8"/>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559"/>
        <w:gridCol w:w="1701"/>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01" w:type="dxa"/>
            <w:vMerge w:val="restart"/>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处理方法</w:t>
            </w:r>
          </w:p>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p>
          <w:p>
            <w:pPr>
              <w:pStyle w:val="6"/>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日间重复</w:t>
            </w:r>
          </w:p>
        </w:tc>
        <w:tc>
          <w:tcPr>
            <w:tcW w:w="6662" w:type="dxa"/>
            <w:gridSpan w:val="4"/>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水溶物含量 (wt%/干胶)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3260" w:type="dxa"/>
            <w:gridSpan w:val="2"/>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试样萃取前去除挥发分</w:t>
            </w:r>
          </w:p>
        </w:tc>
        <w:tc>
          <w:tcPr>
            <w:tcW w:w="3402" w:type="dxa"/>
            <w:gridSpan w:val="2"/>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rPr>
            </w:pPr>
            <w:r>
              <w:rPr>
                <w:rFonts w:hint="default" w:ascii="Times New Roman" w:hAnsi="Times New Roman" w:eastAsia="仿宋" w:cs="Times New Roman"/>
                <w:b/>
                <w:bCs/>
                <w:kern w:val="2"/>
                <w:lang w:bidi="ar-SA"/>
              </w:rPr>
              <w:t>试样萃取前不去除挥发分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1559"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color w:val="000000"/>
                <w:kern w:val="24"/>
              </w:rPr>
            </w:pPr>
            <w:r>
              <w:rPr>
                <w:rFonts w:hint="default" w:ascii="Times New Roman" w:hAnsi="Times New Roman" w:eastAsia="仿宋" w:cs="Times New Roman"/>
                <w:b/>
                <w:bCs/>
                <w:color w:val="000000"/>
                <w:kern w:val="24"/>
              </w:rPr>
              <w:t>20220623</w:t>
            </w:r>
          </w:p>
        </w:tc>
        <w:tc>
          <w:tcPr>
            <w:tcW w:w="1701" w:type="dxa"/>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color w:val="000000"/>
                <w:kern w:val="24"/>
              </w:rPr>
            </w:pPr>
            <w:r>
              <w:rPr>
                <w:rFonts w:hint="default" w:ascii="Times New Roman" w:hAnsi="Times New Roman" w:eastAsia="仿宋" w:cs="Times New Roman"/>
                <w:b/>
                <w:bCs/>
                <w:color w:val="000000"/>
                <w:kern w:val="24"/>
              </w:rPr>
              <w:t>2016-19</w:t>
            </w:r>
          </w:p>
        </w:tc>
        <w:tc>
          <w:tcPr>
            <w:tcW w:w="1701"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color w:val="000000"/>
                <w:kern w:val="24"/>
              </w:rPr>
            </w:pPr>
            <w:r>
              <w:rPr>
                <w:rFonts w:hint="default" w:ascii="Times New Roman" w:hAnsi="Times New Roman" w:eastAsia="仿宋" w:cs="Times New Roman"/>
                <w:b/>
                <w:bCs/>
                <w:color w:val="000000"/>
                <w:kern w:val="24"/>
              </w:rPr>
              <w:t>20220623</w:t>
            </w:r>
          </w:p>
        </w:tc>
        <w:tc>
          <w:tcPr>
            <w:tcW w:w="1701" w:type="dxa"/>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color w:val="000000"/>
                <w:kern w:val="24"/>
              </w:rPr>
            </w:pPr>
            <w:r>
              <w:rPr>
                <w:rFonts w:hint="default" w:ascii="Times New Roman" w:hAnsi="Times New Roman" w:eastAsia="仿宋" w:cs="Times New Roman"/>
                <w:b/>
                <w:bCs/>
                <w:color w:val="000000"/>
                <w:kern w:val="24"/>
              </w:rPr>
              <w:t>2016-19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restart"/>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第一周</w:t>
            </w: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sz w:val="24"/>
              </w:rPr>
            </w:pPr>
            <w:r>
              <w:rPr>
                <w:rFonts w:hint="default" w:eastAsia="仿宋"/>
                <w:color w:val="000000"/>
                <w:kern w:val="0"/>
                <w:sz w:val="24"/>
                <w:lang w:bidi="ar"/>
              </w:rPr>
              <w:t>0.315</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color w:val="000000"/>
                <w:kern w:val="24"/>
                <w:sz w:val="24"/>
              </w:rPr>
            </w:pPr>
            <w:r>
              <w:rPr>
                <w:rFonts w:hint="default" w:eastAsia="仿宋"/>
                <w:color w:val="000000"/>
                <w:kern w:val="0"/>
                <w:sz w:val="24"/>
                <w:lang w:bidi="ar"/>
              </w:rPr>
              <w:t>0.174</w:t>
            </w:r>
          </w:p>
        </w:tc>
        <w:tc>
          <w:tcPr>
            <w:tcW w:w="1701" w:type="dxa"/>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Cs/>
                <w:color w:val="000000"/>
                <w:kern w:val="24"/>
              </w:rPr>
            </w:pPr>
            <w:r>
              <w:rPr>
                <w:rFonts w:hint="default" w:ascii="Times New Roman" w:hAnsi="Times New Roman" w:eastAsia="仿宋" w:cs="Times New Roman"/>
                <w:color w:val="000000"/>
                <w:lang w:bidi="ar"/>
              </w:rPr>
              <w:t>0.362</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color w:val="000000"/>
                <w:kern w:val="24"/>
                <w:sz w:val="24"/>
              </w:rPr>
            </w:pPr>
            <w:r>
              <w:rPr>
                <w:rFonts w:hint="default" w:eastAsia="仿宋"/>
                <w:color w:val="000000"/>
                <w:kern w:val="0"/>
                <w:sz w:val="24"/>
                <w:lang w:bidi="ar"/>
              </w:rPr>
              <w:t>0.206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sz w:val="24"/>
              </w:rPr>
            </w:pPr>
            <w:r>
              <w:rPr>
                <w:rFonts w:hint="default" w:eastAsia="仿宋"/>
                <w:color w:val="000000"/>
                <w:kern w:val="0"/>
                <w:sz w:val="24"/>
                <w:lang w:bidi="ar"/>
              </w:rPr>
              <w:t>0.322</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color w:val="000000"/>
                <w:kern w:val="24"/>
                <w:sz w:val="24"/>
              </w:rPr>
            </w:pPr>
            <w:r>
              <w:rPr>
                <w:rFonts w:hint="default" w:eastAsia="仿宋"/>
                <w:color w:val="000000"/>
                <w:kern w:val="0"/>
                <w:sz w:val="24"/>
                <w:lang w:bidi="ar"/>
              </w:rPr>
              <w:t>0.180</w:t>
            </w:r>
          </w:p>
        </w:tc>
        <w:tc>
          <w:tcPr>
            <w:tcW w:w="1701" w:type="dxa"/>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Cs/>
                <w:color w:val="000000"/>
                <w:kern w:val="24"/>
              </w:rPr>
            </w:pPr>
            <w:r>
              <w:rPr>
                <w:rFonts w:hint="default" w:ascii="Times New Roman" w:hAnsi="Times New Roman" w:eastAsia="仿宋" w:cs="Times New Roman"/>
                <w:color w:val="000000"/>
                <w:lang w:bidi="ar"/>
              </w:rPr>
              <w:t>0.327</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color w:val="000000"/>
                <w:kern w:val="24"/>
                <w:sz w:val="24"/>
              </w:rPr>
            </w:pPr>
            <w:r>
              <w:rPr>
                <w:rFonts w:hint="default" w:eastAsia="仿宋"/>
                <w:color w:val="000000"/>
                <w:kern w:val="0"/>
                <w:sz w:val="24"/>
                <w:lang w:bidi="ar"/>
              </w:rPr>
              <w:t>0.209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sz w:val="24"/>
              </w:rPr>
            </w:pPr>
            <w:r>
              <w:rPr>
                <w:rFonts w:hint="default" w:eastAsia="仿宋"/>
                <w:color w:val="000000"/>
                <w:kern w:val="0"/>
                <w:sz w:val="24"/>
                <w:lang w:bidi="ar"/>
              </w:rPr>
              <w:t>0.310</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color w:val="000000"/>
                <w:kern w:val="24"/>
                <w:sz w:val="24"/>
              </w:rPr>
            </w:pPr>
            <w:r>
              <w:rPr>
                <w:rFonts w:hint="default" w:eastAsia="仿宋"/>
                <w:color w:val="000000"/>
                <w:kern w:val="0"/>
                <w:sz w:val="24"/>
                <w:lang w:bidi="ar"/>
              </w:rPr>
              <w:t>0.182</w:t>
            </w:r>
          </w:p>
        </w:tc>
        <w:tc>
          <w:tcPr>
            <w:tcW w:w="1701" w:type="dxa"/>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Cs/>
                <w:color w:val="000000"/>
                <w:kern w:val="24"/>
              </w:rPr>
            </w:pPr>
            <w:r>
              <w:rPr>
                <w:rFonts w:hint="default" w:ascii="Times New Roman" w:hAnsi="Times New Roman" w:eastAsia="仿宋" w:cs="Times New Roman"/>
                <w:color w:val="000000"/>
                <w:lang w:bidi="ar"/>
              </w:rPr>
              <w:t>0.354</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bCs/>
                <w:color w:val="000000"/>
                <w:kern w:val="24"/>
                <w:sz w:val="24"/>
              </w:rPr>
            </w:pPr>
            <w:r>
              <w:rPr>
                <w:rFonts w:hint="default" w:eastAsia="仿宋"/>
                <w:color w:val="000000"/>
                <w:kern w:val="0"/>
                <w:sz w:val="24"/>
                <w:lang w:bidi="ar"/>
              </w:rPr>
              <w:t>0.184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restart"/>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第二周</w:t>
            </w: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0.311</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0.184</w:t>
            </w:r>
          </w:p>
        </w:tc>
        <w:tc>
          <w:tcPr>
            <w:tcW w:w="1701" w:type="dxa"/>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color w:val="000000"/>
                <w:lang w:bidi="ar"/>
              </w:rPr>
            </w:pPr>
            <w:r>
              <w:rPr>
                <w:rFonts w:hint="default" w:ascii="Times New Roman" w:hAnsi="Times New Roman" w:eastAsia="仿宋" w:cs="Times New Roman"/>
                <w:color w:val="000000"/>
                <w:lang w:bidi="ar"/>
              </w:rPr>
              <w:t>0.325</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Cs/>
                <w:kern w:val="2"/>
                <w:lang w:bidi="ar-SA"/>
              </w:rPr>
            </w:pP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0.307</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0.175</w:t>
            </w:r>
          </w:p>
        </w:tc>
        <w:tc>
          <w:tcPr>
            <w:tcW w:w="1701" w:type="dxa"/>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color w:val="000000"/>
                <w:lang w:bidi="ar"/>
              </w:rPr>
            </w:pPr>
            <w:r>
              <w:rPr>
                <w:rFonts w:hint="default" w:ascii="Times New Roman" w:hAnsi="Times New Roman" w:eastAsia="仿宋" w:cs="Times New Roman"/>
                <w:color w:val="000000"/>
                <w:lang w:bidi="ar"/>
              </w:rPr>
              <w:t>0.329</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Cs/>
                <w:kern w:val="2"/>
                <w:lang w:bidi="ar-SA"/>
              </w:rPr>
            </w:pP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0.314</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0.180</w:t>
            </w:r>
          </w:p>
        </w:tc>
        <w:tc>
          <w:tcPr>
            <w:tcW w:w="1701" w:type="dxa"/>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color w:val="000000"/>
                <w:lang w:bidi="ar"/>
              </w:rPr>
            </w:pPr>
            <w:r>
              <w:rPr>
                <w:rFonts w:hint="default" w:ascii="Times New Roman" w:hAnsi="Times New Roman" w:eastAsia="仿宋" w:cs="Times New Roman"/>
                <w:color w:val="000000"/>
                <w:lang w:bidi="ar"/>
              </w:rPr>
              <w:t>0.343</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0.188</w:t>
            </w:r>
          </w:p>
        </w:tc>
      </w:tr>
    </w:tbl>
    <w:p>
      <w:pPr>
        <w:numPr>
          <w:ilvl w:val="0"/>
          <w:numId w:val="4"/>
        </w:numPr>
        <w:spacing w:line="560" w:lineRule="exact"/>
        <w:ind w:firstLine="420"/>
        <w:rPr>
          <w:rFonts w:eastAsia="仿宋_GB2312" w:cs="Arial"/>
          <w:b/>
          <w:bCs/>
          <w:sz w:val="32"/>
        </w:rPr>
      </w:pPr>
      <w:r>
        <w:rPr>
          <w:rFonts w:hint="eastAsia" w:eastAsia="仿宋_GB2312" w:cs="Arial"/>
          <w:b/>
          <w:bCs/>
          <w:sz w:val="32"/>
        </w:rPr>
        <w:t>水溶物含量计算方法的选择</w:t>
      </w:r>
    </w:p>
    <w:p>
      <w:pPr>
        <w:spacing w:line="560" w:lineRule="exact"/>
        <w:ind w:firstLine="640" w:firstLineChars="200"/>
        <w:rPr>
          <w:rFonts w:eastAsia="仿宋_GB2312"/>
          <w:sz w:val="32"/>
        </w:rPr>
      </w:pPr>
      <w:r>
        <w:rPr>
          <w:rFonts w:hint="eastAsia" w:eastAsia="仿宋_GB2312"/>
          <w:sz w:val="32"/>
        </w:rPr>
        <w:t>在溶剂抽提物的测定过程中，通常有两种方法：一种是直接法，即将溶剂抽提/萃取出的物质溶液采用浓缩、蒸干/烘干、称量的方式直接获得水溶物含量的方法；另一种是重量差法，即将溶剂萃取前的试样重量减去溶剂萃取后试样的重量，即可得到溶剂抽提/萃取出的物质重量。</w:t>
      </w:r>
    </w:p>
    <w:p>
      <w:pPr>
        <w:spacing w:line="560" w:lineRule="exact"/>
        <w:ind w:left="420"/>
        <w:jc w:val="center"/>
        <w:rPr>
          <w:rFonts w:eastAsia="仿宋_GB2312" w:cs="Arial"/>
          <w:sz w:val="28"/>
          <w:szCs w:val="28"/>
        </w:rPr>
      </w:pPr>
      <w:r>
        <w:rPr>
          <w:rFonts w:hint="eastAsia" w:eastAsia="仿宋_GB2312" w:cs="Arial"/>
          <w:b/>
          <w:bCs/>
          <w:sz w:val="28"/>
          <w:szCs w:val="28"/>
        </w:rPr>
        <w:t>表4计算方法对天然生胶中水溶物测定结果的影响</w:t>
      </w:r>
    </w:p>
    <w:tbl>
      <w:tblPr>
        <w:tblStyle w:val="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6"/>
        <w:gridCol w:w="1174"/>
        <w:gridCol w:w="2699"/>
        <w:gridCol w:w="3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623" w:type="pct"/>
            <w:gridSpan w:val="2"/>
            <w:vMerge w:val="restart"/>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firstLine="1446" w:firstLineChars="60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计算方法</w:t>
            </w:r>
          </w:p>
          <w:p>
            <w:pPr>
              <w:pStyle w:val="6"/>
              <w:keepNext w:val="0"/>
              <w:keepLines w:val="0"/>
              <w:suppressLineNumbers w:val="0"/>
              <w:adjustRightInd w:val="0"/>
              <w:snapToGrid w:val="0"/>
              <w:spacing w:before="0" w:beforeAutospacing="0" w:after="0" w:afterAutospacing="0"/>
              <w:ind w:left="0" w:right="0"/>
              <w:jc w:val="both"/>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日间重复</w:t>
            </w:r>
          </w:p>
        </w:tc>
        <w:tc>
          <w:tcPr>
            <w:tcW w:w="3376" w:type="pct"/>
            <w:gridSpan w:val="2"/>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水溶物含量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23" w:type="pct"/>
            <w:gridSpan w:val="2"/>
            <w:vMerge w:val="continue"/>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rPr>
            </w:pPr>
          </w:p>
        </w:tc>
        <w:tc>
          <w:tcPr>
            <w:tcW w:w="1490" w:type="pct"/>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kern w:val="2"/>
                <w:lang w:bidi="ar-SA"/>
              </w:rPr>
            </w:pPr>
            <w:r>
              <w:rPr>
                <w:rFonts w:hint="default" w:ascii="Times New Roman" w:hAnsi="Times New Roman" w:eastAsia="仿宋" w:cs="Times New Roman"/>
                <w:b/>
              </w:rPr>
              <w:t>直接法</w:t>
            </w:r>
          </w:p>
        </w:tc>
        <w:tc>
          <w:tcPr>
            <w:tcW w:w="1886" w:type="pct"/>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rPr>
            </w:pPr>
            <w:r>
              <w:rPr>
                <w:rFonts w:hint="default" w:ascii="Times New Roman" w:hAnsi="Times New Roman" w:eastAsia="仿宋" w:cs="Times New Roman"/>
                <w:b/>
              </w:rPr>
              <w:t>重量差法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第一周</w:t>
            </w:r>
          </w:p>
        </w:tc>
        <w:tc>
          <w:tcPr>
            <w:tcW w:w="647" w:type="pct"/>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1</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0.12%</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p>
        </w:tc>
        <w:tc>
          <w:tcPr>
            <w:tcW w:w="647" w:type="pct"/>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sz w:val="24"/>
              </w:rPr>
            </w:pPr>
            <w:r>
              <w:rPr>
                <w:rFonts w:hint="default" w:eastAsia="仿宋"/>
                <w:color w:val="000000"/>
                <w:sz w:val="24"/>
              </w:rPr>
              <w:t>2</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0.10%</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p>
        </w:tc>
        <w:tc>
          <w:tcPr>
            <w:tcW w:w="647" w:type="pct"/>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3</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0.12%</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第二周</w:t>
            </w:r>
          </w:p>
        </w:tc>
        <w:tc>
          <w:tcPr>
            <w:tcW w:w="647" w:type="pct"/>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1</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-0.03%</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p>
        </w:tc>
        <w:tc>
          <w:tcPr>
            <w:tcW w:w="647" w:type="pct"/>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2</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0.01%</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p>
        </w:tc>
        <w:tc>
          <w:tcPr>
            <w:tcW w:w="647" w:type="pct"/>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3</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-0.01%</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第三周</w:t>
            </w:r>
          </w:p>
        </w:tc>
        <w:tc>
          <w:tcPr>
            <w:tcW w:w="647" w:type="pct"/>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1</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0.20%</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p>
        </w:tc>
        <w:tc>
          <w:tcPr>
            <w:tcW w:w="647" w:type="pct"/>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2</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0.23%</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75"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p>
        </w:tc>
        <w:tc>
          <w:tcPr>
            <w:tcW w:w="647" w:type="pct"/>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3</w:t>
            </w:r>
          </w:p>
        </w:tc>
        <w:tc>
          <w:tcPr>
            <w:tcW w:w="269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0.22%</w:t>
            </w:r>
          </w:p>
        </w:tc>
        <w:tc>
          <w:tcPr>
            <w:tcW w:w="3416"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0.26%</w:t>
            </w:r>
          </w:p>
        </w:tc>
      </w:tr>
    </w:tbl>
    <w:p>
      <w:pPr>
        <w:spacing w:line="560" w:lineRule="exact"/>
        <w:ind w:firstLine="640" w:firstLineChars="200"/>
        <w:rPr>
          <w:rFonts w:eastAsia="仿宋_GB2312" w:cs="Arial"/>
          <w:sz w:val="32"/>
        </w:rPr>
      </w:pPr>
      <w:r>
        <w:rPr>
          <w:rFonts w:hint="eastAsia" w:eastAsia="仿宋_GB2312"/>
          <w:sz w:val="32"/>
        </w:rPr>
        <w:t>由表4可知，采用直接法时，可以看出试样的日间重复性差异大，测定结果甚至出现负值，完全不符合测试原理，这可能是因为在实验过程中认为因素造成的，通常会应水溶剂萃取液在转移、过滤、浓缩、蒸发、干燥过程中细微的差别，从而影响实验结果。而采用重量差法，因在实验前后先排除了挥发分的影响，在水溶剂萃取过程中发生的质量损失只能是水溶物含量，因此其实验平行性和日间重复性均良好。因此，本标准采用重量差法来计算水溶物含量。</w:t>
      </w:r>
    </w:p>
    <w:p>
      <w:pPr>
        <w:numPr>
          <w:ilvl w:val="0"/>
          <w:numId w:val="4"/>
        </w:numPr>
        <w:spacing w:line="560" w:lineRule="exact"/>
        <w:ind w:firstLine="420"/>
        <w:rPr>
          <w:rFonts w:eastAsia="仿宋_GB2312" w:cs="Arial"/>
          <w:b/>
          <w:bCs/>
          <w:sz w:val="32"/>
        </w:rPr>
      </w:pPr>
      <w:r>
        <w:rPr>
          <w:rFonts w:hint="eastAsia" w:eastAsia="仿宋_GB2312" w:cs="Arial"/>
          <w:b/>
          <w:bCs/>
          <w:sz w:val="32"/>
        </w:rPr>
        <w:t>样品重量的选择</w:t>
      </w:r>
    </w:p>
    <w:p>
      <w:pPr>
        <w:spacing w:line="560" w:lineRule="exact"/>
        <w:ind w:left="420"/>
        <w:jc w:val="center"/>
        <w:rPr>
          <w:rFonts w:eastAsia="仿宋_GB2312" w:cs="Arial"/>
          <w:b/>
          <w:bCs/>
          <w:sz w:val="28"/>
          <w:szCs w:val="28"/>
        </w:rPr>
      </w:pPr>
      <w:r>
        <w:rPr>
          <w:rFonts w:hint="eastAsia" w:eastAsia="仿宋_GB2312" w:cs="Arial"/>
          <w:b/>
          <w:bCs/>
          <w:sz w:val="28"/>
          <w:szCs w:val="28"/>
        </w:rPr>
        <w:t>表5样品重量对试样中水溶物含量测定结果的影响</w:t>
      </w:r>
    </w:p>
    <w:tbl>
      <w:tblPr>
        <w:tblStyle w:val="8"/>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701" w:type="dxa"/>
            <w:vMerge w:val="restart"/>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样品名称</w:t>
            </w:r>
          </w:p>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p>
          <w:p>
            <w:pPr>
              <w:pStyle w:val="6"/>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处理方法</w:t>
            </w:r>
          </w:p>
        </w:tc>
        <w:tc>
          <w:tcPr>
            <w:tcW w:w="6662" w:type="dxa"/>
            <w:gridSpan w:val="2"/>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水溶物含量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01" w:type="dxa"/>
            <w:vMerge w:val="continue"/>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3260"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kern w:val="2"/>
                <w:lang w:bidi="ar-SA"/>
              </w:rPr>
            </w:pPr>
            <w:r>
              <w:rPr>
                <w:rFonts w:hint="default" w:ascii="Times New Roman" w:hAnsi="Times New Roman" w:eastAsia="仿宋" w:cs="Times New Roman"/>
                <w:b/>
              </w:rPr>
              <w:t>2016-19</w:t>
            </w:r>
          </w:p>
        </w:tc>
        <w:tc>
          <w:tcPr>
            <w:tcW w:w="3402"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rPr>
            </w:pPr>
            <w:r>
              <w:rPr>
                <w:rFonts w:hint="default" w:ascii="Times New Roman" w:hAnsi="Times New Roman" w:eastAsia="仿宋" w:cs="Times New Roman"/>
                <w:b/>
              </w:rPr>
              <w:t>20220623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5g</w:t>
            </w:r>
          </w:p>
        </w:tc>
        <w:tc>
          <w:tcPr>
            <w:tcW w:w="3260"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0.27%</w:t>
            </w:r>
          </w:p>
        </w:tc>
        <w:tc>
          <w:tcPr>
            <w:tcW w:w="340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10g</w:t>
            </w:r>
          </w:p>
        </w:tc>
        <w:tc>
          <w:tcPr>
            <w:tcW w:w="3260"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sz w:val="24"/>
              </w:rPr>
            </w:pPr>
            <w:r>
              <w:rPr>
                <w:rFonts w:hint="default" w:eastAsia="仿宋"/>
                <w:sz w:val="24"/>
              </w:rPr>
              <w:t>0.28%</w:t>
            </w:r>
          </w:p>
        </w:tc>
        <w:tc>
          <w:tcPr>
            <w:tcW w:w="340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eastAsia="仿宋"/>
                <w:color w:val="000000"/>
                <w:sz w:val="24"/>
              </w:rPr>
            </w:pPr>
            <w:r>
              <w:rPr>
                <w:rFonts w:hint="default" w:eastAsia="仿宋"/>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20g</w:t>
            </w:r>
          </w:p>
        </w:tc>
        <w:tc>
          <w:tcPr>
            <w:tcW w:w="3260"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0.26%</w:t>
            </w:r>
          </w:p>
        </w:tc>
        <w:tc>
          <w:tcPr>
            <w:tcW w:w="3402"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r>
              <w:rPr>
                <w:rFonts w:hint="default" w:eastAsia="仿宋"/>
                <w:sz w:val="24"/>
              </w:rPr>
              <w:t>0.36%</w:t>
            </w:r>
          </w:p>
        </w:tc>
      </w:tr>
    </w:tbl>
    <w:p>
      <w:pPr>
        <w:spacing w:line="560" w:lineRule="exact"/>
        <w:ind w:firstLine="640" w:firstLineChars="200"/>
        <w:rPr>
          <w:rFonts w:eastAsia="仿宋_GB2312"/>
          <w:sz w:val="32"/>
        </w:rPr>
      </w:pPr>
      <w:r>
        <w:rPr>
          <w:rFonts w:hint="eastAsia" w:eastAsia="仿宋_GB2312"/>
          <w:sz w:val="32"/>
        </w:rPr>
        <w:t>本实验采用萃取前后天然生胶重量差法计算水溶物含量，讨论了两种样品在三个不同重量下对水溶物含量结果的影响。由表5可知，试样中水溶物含量随着试样用量的增加而几乎不变，均在误差范围以内，考虑到GB/T 24131《生橡胶 挥发分含量的测定》中规定测定天然生胶中挥发分含量时所用的试样用量为10g。因此本标准建议采用10g样品作为实验样品重量。</w:t>
      </w:r>
    </w:p>
    <w:p>
      <w:pPr>
        <w:numPr>
          <w:ilvl w:val="0"/>
          <w:numId w:val="4"/>
        </w:numPr>
        <w:spacing w:line="560" w:lineRule="exact"/>
        <w:ind w:firstLine="420"/>
        <w:rPr>
          <w:rFonts w:eastAsia="仿宋_GB2312" w:cs="Arial"/>
          <w:b/>
          <w:bCs/>
          <w:sz w:val="32"/>
        </w:rPr>
      </w:pPr>
      <w:r>
        <w:rPr>
          <w:rFonts w:hint="eastAsia" w:eastAsia="仿宋_GB2312" w:cs="Arial"/>
          <w:b/>
          <w:bCs/>
          <w:sz w:val="32"/>
        </w:rPr>
        <w:t>萃取时间的选择</w:t>
      </w:r>
    </w:p>
    <w:p>
      <w:pPr>
        <w:spacing w:line="560" w:lineRule="exact"/>
        <w:ind w:firstLine="640" w:firstLineChars="200"/>
        <w:rPr>
          <w:rFonts w:eastAsia="仿宋_GB2312"/>
          <w:sz w:val="32"/>
        </w:rPr>
      </w:pPr>
      <w:r>
        <w:rPr>
          <w:rFonts w:hint="eastAsia" w:eastAsia="仿宋_GB2312"/>
          <w:sz w:val="32"/>
        </w:rPr>
        <w:t>在采取冷辊匀化处理、萃取前后除去挥发分中挥发分、重量差法计算水溶物含量探讨不同萃取时间对测定结果的影响，由表6可知，采用水溶剂萃取2h时获得的结果的日间重复性略高于采用水溶剂萃取1h获得的结果。因此本标准选择萃取2h。</w:t>
      </w:r>
    </w:p>
    <w:p>
      <w:pPr>
        <w:spacing w:line="560" w:lineRule="exact"/>
        <w:ind w:left="420"/>
        <w:jc w:val="center"/>
        <w:rPr>
          <w:rFonts w:eastAsia="仿宋_GB2312" w:cs="Arial"/>
          <w:b/>
          <w:bCs/>
          <w:sz w:val="28"/>
          <w:szCs w:val="28"/>
        </w:rPr>
      </w:pPr>
      <w:r>
        <w:rPr>
          <w:rFonts w:hint="eastAsia" w:eastAsia="仿宋_GB2312" w:cs="Arial"/>
          <w:b/>
          <w:bCs/>
          <w:sz w:val="28"/>
          <w:szCs w:val="28"/>
        </w:rPr>
        <w:t>表6萃取时间对天然生胶中水溶物测定结果的影响</w:t>
      </w:r>
    </w:p>
    <w:tbl>
      <w:tblPr>
        <w:tblStyle w:val="8"/>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701" w:type="dxa"/>
            <w:vMerge w:val="restart"/>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萃取时间</w:t>
            </w:r>
          </w:p>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p>
          <w:p>
            <w:pPr>
              <w:pStyle w:val="6"/>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日间重复性</w:t>
            </w:r>
          </w:p>
        </w:tc>
        <w:tc>
          <w:tcPr>
            <w:tcW w:w="6662" w:type="dxa"/>
            <w:gridSpan w:val="2"/>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水溶物含量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01" w:type="dxa"/>
            <w:vMerge w:val="continue"/>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3260"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kern w:val="2"/>
                <w:lang w:bidi="ar-SA"/>
              </w:rPr>
            </w:pPr>
            <w:r>
              <w:rPr>
                <w:rFonts w:hint="default" w:ascii="Times New Roman" w:hAnsi="Times New Roman" w:eastAsia="仿宋" w:cs="Times New Roman"/>
                <w:b/>
              </w:rPr>
              <w:t>1h</w:t>
            </w:r>
          </w:p>
        </w:tc>
        <w:tc>
          <w:tcPr>
            <w:tcW w:w="3402"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rPr>
            </w:pPr>
            <w:r>
              <w:rPr>
                <w:rFonts w:hint="default" w:ascii="Times New Roman" w:hAnsi="Times New Roman" w:eastAsia="仿宋" w:cs="Times New Roman"/>
                <w:b/>
              </w:rPr>
              <w:t>2h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第一次</w:t>
            </w:r>
          </w:p>
        </w:tc>
        <w:tc>
          <w:tcPr>
            <w:tcW w:w="3260"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0.28%</w:t>
            </w:r>
          </w:p>
        </w:tc>
        <w:tc>
          <w:tcPr>
            <w:tcW w:w="340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第二次</w:t>
            </w:r>
          </w:p>
        </w:tc>
        <w:tc>
          <w:tcPr>
            <w:tcW w:w="3260"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0.27%</w:t>
            </w:r>
          </w:p>
        </w:tc>
        <w:tc>
          <w:tcPr>
            <w:tcW w:w="340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第三次</w:t>
            </w:r>
          </w:p>
        </w:tc>
        <w:tc>
          <w:tcPr>
            <w:tcW w:w="3260"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0.26%</w:t>
            </w:r>
          </w:p>
        </w:tc>
        <w:tc>
          <w:tcPr>
            <w:tcW w:w="340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第四次</w:t>
            </w:r>
          </w:p>
        </w:tc>
        <w:tc>
          <w:tcPr>
            <w:tcW w:w="3260"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0.28%</w:t>
            </w:r>
          </w:p>
        </w:tc>
        <w:tc>
          <w:tcPr>
            <w:tcW w:w="340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0.25%</w:t>
            </w:r>
          </w:p>
        </w:tc>
      </w:tr>
    </w:tbl>
    <w:p>
      <w:pPr>
        <w:numPr>
          <w:ilvl w:val="0"/>
          <w:numId w:val="4"/>
        </w:numPr>
        <w:spacing w:line="560" w:lineRule="exact"/>
        <w:ind w:firstLine="420"/>
        <w:rPr>
          <w:rFonts w:eastAsia="仿宋_GB2312" w:cs="Arial"/>
          <w:b/>
          <w:bCs/>
          <w:sz w:val="32"/>
        </w:rPr>
      </w:pPr>
      <w:r>
        <w:rPr>
          <w:rFonts w:hint="eastAsia" w:eastAsia="仿宋_GB2312" w:cs="Arial"/>
          <w:b/>
          <w:bCs/>
          <w:sz w:val="32"/>
        </w:rPr>
        <w:t>冷浸时间的选择</w:t>
      </w:r>
    </w:p>
    <w:p>
      <w:pPr>
        <w:spacing w:line="560" w:lineRule="exact"/>
        <w:ind w:left="420"/>
        <w:jc w:val="center"/>
        <w:rPr>
          <w:rFonts w:eastAsia="仿宋_GB2312" w:cs="Arial"/>
          <w:b/>
          <w:bCs/>
          <w:sz w:val="28"/>
          <w:szCs w:val="28"/>
        </w:rPr>
      </w:pPr>
      <w:r>
        <w:rPr>
          <w:rFonts w:hint="eastAsia" w:eastAsia="仿宋_GB2312" w:cs="Arial"/>
          <w:b/>
          <w:bCs/>
          <w:sz w:val="28"/>
          <w:szCs w:val="28"/>
        </w:rPr>
        <w:t>表7冷浸时间对天然生胶中水溶物含量测定的影响</w:t>
      </w:r>
    </w:p>
    <w:tbl>
      <w:tblPr>
        <w:tblStyle w:val="8"/>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701" w:type="dxa"/>
            <w:vMerge w:val="restart"/>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冷浸时间</w:t>
            </w:r>
          </w:p>
          <w:p>
            <w:pPr>
              <w:pStyle w:val="6"/>
              <w:keepNext w:val="0"/>
              <w:keepLines w:val="0"/>
              <w:suppressLineNumbers w:val="0"/>
              <w:adjustRightInd w:val="0"/>
              <w:snapToGrid w:val="0"/>
              <w:spacing w:before="0" w:beforeAutospacing="0" w:after="0" w:afterAutospacing="0"/>
              <w:ind w:left="0" w:right="0" w:firstLine="482" w:firstLineChars="200"/>
              <w:rPr>
                <w:rFonts w:hint="default" w:ascii="Times New Roman" w:hAnsi="Times New Roman" w:eastAsia="仿宋" w:cs="Times New Roman"/>
                <w:b/>
                <w:bCs/>
                <w:kern w:val="2"/>
                <w:lang w:bidi="ar-SA"/>
              </w:rPr>
            </w:pPr>
          </w:p>
          <w:p>
            <w:pPr>
              <w:pStyle w:val="6"/>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试样用量</w:t>
            </w:r>
          </w:p>
        </w:tc>
        <w:tc>
          <w:tcPr>
            <w:tcW w:w="6662" w:type="dxa"/>
            <w:gridSpan w:val="2"/>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r>
              <w:rPr>
                <w:rFonts w:hint="default" w:ascii="Times New Roman" w:hAnsi="Times New Roman" w:eastAsia="仿宋" w:cs="Times New Roman"/>
                <w:b/>
                <w:bCs/>
                <w:kern w:val="2"/>
                <w:lang w:bidi="ar-SA"/>
              </w:rPr>
              <w:t>水溶物含量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01" w:type="dxa"/>
            <w:vMerge w:val="continue"/>
            <w:tcBorders>
              <w:tl2br w:val="single" w:color="auto" w:sz="4" w:space="0"/>
            </w:tcBorders>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kern w:val="2"/>
                <w:lang w:bidi="ar-SA"/>
              </w:rPr>
            </w:pPr>
          </w:p>
        </w:tc>
        <w:tc>
          <w:tcPr>
            <w:tcW w:w="3260"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kern w:val="2"/>
                <w:lang w:bidi="ar-SA"/>
              </w:rPr>
            </w:pPr>
            <w:r>
              <w:rPr>
                <w:rFonts w:hint="default" w:ascii="Times New Roman" w:hAnsi="Times New Roman" w:eastAsia="仿宋" w:cs="Times New Roman"/>
                <w:b/>
              </w:rPr>
              <w:t>冷浸24h</w:t>
            </w:r>
          </w:p>
        </w:tc>
        <w:tc>
          <w:tcPr>
            <w:tcW w:w="3402" w:type="dxa"/>
            <w:vAlign w:val="center"/>
          </w:tcPr>
          <w:p>
            <w:pPr>
              <w:pStyle w:val="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rPr>
            </w:pPr>
            <w:r>
              <w:rPr>
                <w:rFonts w:hint="default" w:ascii="Times New Roman" w:hAnsi="Times New Roman" w:eastAsia="仿宋" w:cs="Times New Roman"/>
                <w:b/>
              </w:rPr>
              <w:t>冷浸48h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5g</w:t>
            </w:r>
          </w:p>
        </w:tc>
        <w:tc>
          <w:tcPr>
            <w:tcW w:w="3260"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0.25%</w:t>
            </w:r>
          </w:p>
        </w:tc>
        <w:tc>
          <w:tcPr>
            <w:tcW w:w="340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eastAsia="仿宋"/>
                <w:color w:val="000000"/>
                <w:kern w:val="0"/>
                <w:sz w:val="24"/>
                <w:lang w:bidi="a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p>
        </w:tc>
        <w:tc>
          <w:tcPr>
            <w:tcW w:w="3260"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0.25%</w:t>
            </w:r>
          </w:p>
        </w:tc>
        <w:tc>
          <w:tcPr>
            <w:tcW w:w="340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eastAsia="仿宋"/>
                <w:b/>
                <w:sz w:val="24"/>
              </w:rPr>
            </w:pPr>
            <w:r>
              <w:rPr>
                <w:rFonts w:hint="default" w:eastAsia="仿宋"/>
                <w:b/>
                <w:sz w:val="24"/>
              </w:rPr>
              <w:t>10g</w:t>
            </w:r>
          </w:p>
        </w:tc>
        <w:tc>
          <w:tcPr>
            <w:tcW w:w="3260"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0.26%</w:t>
            </w:r>
          </w:p>
        </w:tc>
        <w:tc>
          <w:tcPr>
            <w:tcW w:w="340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0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eastAsia="仿宋"/>
                <w:sz w:val="24"/>
              </w:rPr>
            </w:pPr>
          </w:p>
        </w:tc>
        <w:tc>
          <w:tcPr>
            <w:tcW w:w="3260"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0.25%</w:t>
            </w:r>
          </w:p>
        </w:tc>
        <w:tc>
          <w:tcPr>
            <w:tcW w:w="340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kern w:val="0"/>
                <w:sz w:val="24"/>
                <w:lang w:bidi="ar"/>
              </w:rPr>
            </w:pPr>
            <w:r>
              <w:rPr>
                <w:rFonts w:hint="default" w:eastAsia="仿宋"/>
                <w:color w:val="000000"/>
                <w:kern w:val="0"/>
                <w:sz w:val="24"/>
                <w:lang w:bidi="ar"/>
              </w:rPr>
              <w:t>0.25%</w:t>
            </w:r>
          </w:p>
        </w:tc>
      </w:tr>
    </w:tbl>
    <w:p>
      <w:pPr>
        <w:spacing w:line="560" w:lineRule="exact"/>
        <w:ind w:firstLine="640" w:firstLineChars="200"/>
        <w:rPr>
          <w:rFonts w:eastAsia="仿宋_GB2312"/>
          <w:sz w:val="32"/>
        </w:rPr>
      </w:pPr>
      <w:r>
        <w:rPr>
          <w:rFonts w:hint="eastAsia" w:eastAsia="仿宋_GB2312"/>
          <w:sz w:val="32"/>
        </w:rPr>
        <w:t>由表7可知，在采用冷辊匀化处理、萃取前后除去试样中挥发分、重量差法计算水溶物含量时来探讨不同冷浸时间对水溶物测定结果的影响时发现，冷浸时间24h的测定结果与冷浸时间48h的测定结果基本一致。因此，为了节约实验时间成本，本标准选择采用冷浸24h。</w:t>
      </w:r>
    </w:p>
    <w:p>
      <w:pPr>
        <w:spacing w:line="560" w:lineRule="exact"/>
        <w:ind w:firstLine="640" w:firstLineChars="200"/>
        <w:rPr>
          <w:rFonts w:eastAsia="黑体"/>
          <w:bCs/>
          <w:kern w:val="44"/>
          <w:sz w:val="32"/>
        </w:rPr>
      </w:pPr>
      <w:r>
        <w:rPr>
          <w:rFonts w:eastAsia="黑体"/>
          <w:bCs/>
          <w:kern w:val="44"/>
          <w:sz w:val="32"/>
        </w:rPr>
        <w:t>三、主要试验或验证的分析、综述报告，技术经济论证，预期的经济效果</w:t>
      </w:r>
    </w:p>
    <w:p>
      <w:pPr>
        <w:spacing w:line="560" w:lineRule="exact"/>
        <w:ind w:firstLine="643" w:firstLineChars="200"/>
        <w:rPr>
          <w:rFonts w:eastAsia="楷体_GB2312"/>
          <w:b/>
          <w:bCs/>
          <w:sz w:val="32"/>
        </w:rPr>
      </w:pPr>
      <w:r>
        <w:rPr>
          <w:rFonts w:eastAsia="楷体_GB2312"/>
          <w:b/>
          <w:bCs/>
          <w:sz w:val="32"/>
        </w:rPr>
        <w:t>（一）主要试验或验证的分析、综述报告</w:t>
      </w:r>
    </w:p>
    <w:p>
      <w:pPr>
        <w:spacing w:line="560" w:lineRule="exact"/>
        <w:ind w:firstLine="640" w:firstLineChars="200"/>
        <w:rPr>
          <w:rFonts w:eastAsia="仿宋_GB2312"/>
          <w:sz w:val="32"/>
        </w:rPr>
      </w:pPr>
      <w:r>
        <w:rPr>
          <w:rFonts w:hint="eastAsia" w:eastAsia="仿宋_GB2312"/>
          <w:sz w:val="32"/>
        </w:rPr>
        <w:t>针对《天然生胶 水溶物含量的测定》行业标准的内容，标准起草小组组织开展了验证试验，参与单位有广州华晰检测技术中心（实验室A）、上海微谱化工技术有限公司（实验室B）和农业农村部热带作物产品加工重点实验室（实验室C）。按照标准要求规定，对编号样品1的天然生胶中水溶物含量进行测定，每个实验室被要求由同一实验员在两试验天的每一试验天内进行三次测量，使用ISO 19983：2022的进行精密度分析，ITP结果及补充统计数据见表8。</w:t>
      </w:r>
    </w:p>
    <w:p>
      <w:pPr>
        <w:spacing w:line="360" w:lineRule="auto"/>
        <w:jc w:val="center"/>
        <w:rPr>
          <w:rFonts w:eastAsia="仿宋"/>
          <w:b/>
          <w:sz w:val="28"/>
          <w:szCs w:val="28"/>
        </w:rPr>
      </w:pPr>
      <w:r>
        <w:rPr>
          <w:rFonts w:eastAsia="仿宋"/>
          <w:b/>
          <w:sz w:val="28"/>
          <w:szCs w:val="28"/>
        </w:rPr>
        <w:t>表</w:t>
      </w:r>
      <w:r>
        <w:rPr>
          <w:rFonts w:hint="eastAsia" w:eastAsia="仿宋"/>
          <w:b/>
          <w:sz w:val="28"/>
          <w:szCs w:val="28"/>
        </w:rPr>
        <w:t>8</w:t>
      </w:r>
      <w:r>
        <w:rPr>
          <w:rFonts w:eastAsia="仿宋"/>
          <w:b/>
          <w:sz w:val="28"/>
          <w:szCs w:val="28"/>
        </w:rPr>
        <w:t xml:space="preserve"> 样品</w:t>
      </w:r>
      <w:r>
        <w:rPr>
          <w:rFonts w:hint="eastAsia" w:eastAsia="仿宋"/>
          <w:b/>
          <w:sz w:val="28"/>
          <w:szCs w:val="28"/>
        </w:rPr>
        <w:t>WM-1</w:t>
      </w:r>
      <w:r>
        <w:rPr>
          <w:rFonts w:eastAsia="仿宋"/>
          <w:b/>
          <w:sz w:val="28"/>
          <w:szCs w:val="28"/>
        </w:rPr>
        <w:t>的ITP结果及补充统计数据</w:t>
      </w:r>
    </w:p>
    <w:tbl>
      <w:tblPr>
        <w:tblStyle w:val="8"/>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92"/>
        <w:gridCol w:w="832"/>
        <w:gridCol w:w="869"/>
        <w:gridCol w:w="932"/>
        <w:gridCol w:w="1336"/>
        <w:gridCol w:w="164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2"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
                <w:b/>
                <w:bCs/>
                <w:color w:val="000000"/>
                <w:sz w:val="24"/>
              </w:rPr>
            </w:pPr>
            <w:r>
              <w:rPr>
                <w:rFonts w:hint="default" w:eastAsia="仿宋"/>
                <w:b/>
                <w:color w:val="000000"/>
                <w:kern w:val="0"/>
                <w:sz w:val="24"/>
                <w:lang w:bidi="ar"/>
              </w:rPr>
              <w:t>实验室p,p=3</w:t>
            </w:r>
          </w:p>
        </w:tc>
        <w:tc>
          <w:tcPr>
            <w:tcW w:w="792"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
                <w:b/>
                <w:bCs/>
                <w:color w:val="000000"/>
                <w:sz w:val="24"/>
              </w:rPr>
            </w:pPr>
            <w:r>
              <w:rPr>
                <w:rFonts w:hint="default" w:eastAsia="仿宋"/>
                <w:b/>
                <w:color w:val="000000"/>
                <w:kern w:val="0"/>
                <w:sz w:val="24"/>
                <w:lang w:bidi="ar"/>
              </w:rPr>
              <w:t>天q，q=2</w:t>
            </w:r>
          </w:p>
        </w:tc>
        <w:tc>
          <w:tcPr>
            <w:tcW w:w="2633" w:type="dxa"/>
            <w:gridSpan w:val="3"/>
            <w:vAlign w:val="center"/>
          </w:tcPr>
          <w:p>
            <w:pPr>
              <w:keepNext w:val="0"/>
              <w:keepLines w:val="0"/>
              <w:widowControl/>
              <w:suppressLineNumbers w:val="0"/>
              <w:spacing w:before="0" w:beforeAutospacing="0" w:after="0" w:afterAutospacing="0"/>
              <w:ind w:left="0" w:right="0"/>
              <w:jc w:val="center"/>
              <w:textAlignment w:val="center"/>
              <w:rPr>
                <w:rStyle w:val="21"/>
                <w:rFonts w:ascii="Times New Roman" w:hAnsi="Times New Roman" w:eastAsia="仿宋" w:cs="Times New Roman"/>
                <w:b/>
                <w:bCs/>
                <w:sz w:val="24"/>
                <w:szCs w:val="24"/>
                <w:lang w:bidi="ar"/>
              </w:rPr>
            </w:pPr>
            <w:r>
              <w:rPr>
                <w:rFonts w:hint="default" w:eastAsia="仿宋"/>
                <w:b/>
                <w:color w:val="000000"/>
                <w:kern w:val="0"/>
                <w:sz w:val="24"/>
                <w:lang w:bidi="ar"/>
              </w:rPr>
              <w:t>测量n,n=3</w:t>
            </w:r>
          </w:p>
        </w:tc>
        <w:tc>
          <w:tcPr>
            <w:tcW w:w="1336"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
                <w:b/>
                <w:bCs/>
                <w:color w:val="000000"/>
                <w:sz w:val="24"/>
              </w:rPr>
            </w:pPr>
            <w:r>
              <w:rPr>
                <w:rStyle w:val="22"/>
                <w:rFonts w:hint="default" w:ascii="Times New Roman" w:hAnsi="Times New Roman" w:eastAsia="仿宋" w:cs="Times New Roman"/>
                <w:b/>
                <w:bCs/>
                <w:sz w:val="24"/>
                <w:szCs w:val="24"/>
                <w:lang w:bidi="ar"/>
              </w:rPr>
              <w:t>平均值</w:t>
            </w:r>
            <w:r>
              <w:rPr>
                <w:rStyle w:val="23"/>
                <w:rFonts w:eastAsia="仿宋"/>
                <w:b/>
                <w:bCs/>
                <w:sz w:val="24"/>
                <w:szCs w:val="24"/>
                <w:lang w:bidi="ar"/>
              </w:rPr>
              <w:t>y</w:t>
            </w:r>
            <w:r>
              <w:rPr>
                <w:rStyle w:val="24"/>
                <w:rFonts w:eastAsia="仿宋"/>
                <w:b/>
                <w:bCs/>
                <w:sz w:val="24"/>
                <w:szCs w:val="24"/>
                <w:lang w:bidi="ar"/>
              </w:rPr>
              <w:t>ij.</w:t>
            </w:r>
          </w:p>
        </w:tc>
        <w:tc>
          <w:tcPr>
            <w:tcW w:w="1644"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
                <w:b/>
                <w:bCs/>
                <w:color w:val="000000"/>
                <w:sz w:val="24"/>
              </w:rPr>
            </w:pPr>
            <w:r>
              <w:rPr>
                <w:rStyle w:val="22"/>
                <w:rFonts w:hint="default" w:ascii="Times New Roman" w:hAnsi="Times New Roman" w:eastAsia="仿宋" w:cs="Times New Roman"/>
                <w:b/>
                <w:bCs/>
                <w:sz w:val="24"/>
                <w:szCs w:val="24"/>
                <w:lang w:bidi="ar"/>
              </w:rPr>
              <w:t>天平均值</w:t>
            </w:r>
            <w:r>
              <w:rPr>
                <w:rStyle w:val="23"/>
                <w:rFonts w:eastAsia="仿宋"/>
                <w:b/>
                <w:bCs/>
                <w:sz w:val="24"/>
                <w:szCs w:val="24"/>
                <w:lang w:bidi="ar"/>
              </w:rPr>
              <w:t>yi.</w:t>
            </w:r>
          </w:p>
        </w:tc>
        <w:tc>
          <w:tcPr>
            <w:tcW w:w="1409"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
                <w:b/>
                <w:bCs/>
                <w:color w:val="000000"/>
                <w:sz w:val="24"/>
              </w:rPr>
            </w:pPr>
            <w:r>
              <w:rPr>
                <w:rStyle w:val="22"/>
                <w:rFonts w:hint="default" w:ascii="Times New Roman" w:hAnsi="Times New Roman" w:eastAsia="仿宋" w:cs="Times New Roman"/>
                <w:b/>
                <w:bCs/>
                <w:sz w:val="24"/>
                <w:szCs w:val="24"/>
                <w:lang w:bidi="ar"/>
              </w:rPr>
              <w:t>天标准差S</w:t>
            </w:r>
            <w:r>
              <w:rPr>
                <w:rStyle w:val="25"/>
                <w:rFonts w:hint="default" w:ascii="Times New Roman" w:hAnsi="Times New Roman" w:eastAsia="仿宋" w:cs="Times New Roman"/>
                <w:b/>
                <w:bCs/>
                <w:sz w:val="24"/>
                <w:szCs w:val="24"/>
                <w:lang w:bidi="ar"/>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A</w:t>
            </w:r>
          </w:p>
        </w:tc>
        <w:tc>
          <w:tcPr>
            <w:tcW w:w="79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1</w:t>
            </w:r>
          </w:p>
        </w:tc>
        <w:tc>
          <w:tcPr>
            <w:tcW w:w="8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0.25</w:t>
            </w:r>
          </w:p>
        </w:tc>
        <w:tc>
          <w:tcPr>
            <w:tcW w:w="86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0.24</w:t>
            </w:r>
          </w:p>
        </w:tc>
        <w:tc>
          <w:tcPr>
            <w:tcW w:w="9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0.26</w:t>
            </w:r>
          </w:p>
        </w:tc>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0.250</w:t>
            </w:r>
          </w:p>
        </w:tc>
        <w:tc>
          <w:tcPr>
            <w:tcW w:w="1644"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0.247</w:t>
            </w:r>
          </w:p>
        </w:tc>
        <w:tc>
          <w:tcPr>
            <w:tcW w:w="1409"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keepNext w:val="0"/>
              <w:keepLines w:val="0"/>
              <w:suppressLineNumbers w:val="0"/>
              <w:spacing w:before="0" w:beforeAutospacing="0" w:after="0" w:afterAutospacing="0"/>
              <w:ind w:left="0" w:right="0"/>
              <w:jc w:val="center"/>
              <w:rPr>
                <w:rFonts w:hint="default" w:eastAsia="仿宋"/>
                <w:color w:val="000000"/>
                <w:sz w:val="24"/>
              </w:rPr>
            </w:pPr>
          </w:p>
        </w:tc>
        <w:tc>
          <w:tcPr>
            <w:tcW w:w="79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2</w:t>
            </w:r>
          </w:p>
        </w:tc>
        <w:tc>
          <w:tcPr>
            <w:tcW w:w="8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0.24</w:t>
            </w:r>
          </w:p>
        </w:tc>
        <w:tc>
          <w:tcPr>
            <w:tcW w:w="86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0.25</w:t>
            </w:r>
          </w:p>
        </w:tc>
        <w:tc>
          <w:tcPr>
            <w:tcW w:w="9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0.24</w:t>
            </w:r>
          </w:p>
        </w:tc>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0.243</w:t>
            </w:r>
          </w:p>
        </w:tc>
        <w:tc>
          <w:tcPr>
            <w:tcW w:w="1644"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p>
        </w:tc>
        <w:tc>
          <w:tcPr>
            <w:tcW w:w="1409"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B</w:t>
            </w:r>
          </w:p>
        </w:tc>
        <w:tc>
          <w:tcPr>
            <w:tcW w:w="79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1</w:t>
            </w:r>
          </w:p>
        </w:tc>
        <w:tc>
          <w:tcPr>
            <w:tcW w:w="8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0.25</w:t>
            </w:r>
          </w:p>
        </w:tc>
        <w:tc>
          <w:tcPr>
            <w:tcW w:w="86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0.25</w:t>
            </w:r>
          </w:p>
        </w:tc>
        <w:tc>
          <w:tcPr>
            <w:tcW w:w="9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0.26</w:t>
            </w:r>
          </w:p>
        </w:tc>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0.253</w:t>
            </w:r>
          </w:p>
        </w:tc>
        <w:tc>
          <w:tcPr>
            <w:tcW w:w="1644"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0.250</w:t>
            </w:r>
          </w:p>
        </w:tc>
        <w:tc>
          <w:tcPr>
            <w:tcW w:w="1409"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keepNext w:val="0"/>
              <w:keepLines w:val="0"/>
              <w:suppressLineNumbers w:val="0"/>
              <w:spacing w:before="0" w:beforeAutospacing="0" w:after="0" w:afterAutospacing="0"/>
              <w:ind w:left="0" w:right="0"/>
              <w:jc w:val="center"/>
              <w:rPr>
                <w:rFonts w:hint="default" w:eastAsia="仿宋"/>
                <w:color w:val="000000"/>
                <w:sz w:val="24"/>
              </w:rPr>
            </w:pPr>
          </w:p>
        </w:tc>
        <w:tc>
          <w:tcPr>
            <w:tcW w:w="79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2</w:t>
            </w:r>
          </w:p>
        </w:tc>
        <w:tc>
          <w:tcPr>
            <w:tcW w:w="8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0.24</w:t>
            </w:r>
          </w:p>
        </w:tc>
        <w:tc>
          <w:tcPr>
            <w:tcW w:w="86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0.25</w:t>
            </w:r>
          </w:p>
        </w:tc>
        <w:tc>
          <w:tcPr>
            <w:tcW w:w="9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0.25</w:t>
            </w:r>
          </w:p>
        </w:tc>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0.247</w:t>
            </w:r>
          </w:p>
        </w:tc>
        <w:tc>
          <w:tcPr>
            <w:tcW w:w="1644"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p>
        </w:tc>
        <w:tc>
          <w:tcPr>
            <w:tcW w:w="1409"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C</w:t>
            </w:r>
          </w:p>
        </w:tc>
        <w:tc>
          <w:tcPr>
            <w:tcW w:w="79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sz w:val="24"/>
              </w:rPr>
            </w:pPr>
            <w:r>
              <w:rPr>
                <w:rFonts w:hint="default" w:eastAsia="仿宋"/>
                <w:color w:val="000000"/>
                <w:kern w:val="0"/>
                <w:sz w:val="24"/>
                <w:lang w:bidi="ar"/>
              </w:rPr>
              <w:t>1</w:t>
            </w:r>
          </w:p>
        </w:tc>
        <w:tc>
          <w:tcPr>
            <w:tcW w:w="8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0.24</w:t>
            </w:r>
          </w:p>
        </w:tc>
        <w:tc>
          <w:tcPr>
            <w:tcW w:w="869"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0.26</w:t>
            </w:r>
          </w:p>
        </w:tc>
        <w:tc>
          <w:tcPr>
            <w:tcW w:w="9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仿宋"/>
                <w:sz w:val="24"/>
              </w:rPr>
            </w:pPr>
            <w:r>
              <w:rPr>
                <w:rFonts w:hint="default"/>
                <w:color w:val="000000"/>
                <w:kern w:val="0"/>
                <w:sz w:val="24"/>
                <w:lang w:bidi="ar"/>
              </w:rPr>
              <w:t>0.26</w:t>
            </w:r>
          </w:p>
        </w:tc>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0.253</w:t>
            </w:r>
          </w:p>
        </w:tc>
        <w:tc>
          <w:tcPr>
            <w:tcW w:w="1644"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0.250</w:t>
            </w:r>
          </w:p>
        </w:tc>
        <w:tc>
          <w:tcPr>
            <w:tcW w:w="1409"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pPr>
              <w:keepNext w:val="0"/>
              <w:keepLines w:val="0"/>
              <w:suppressLineNumbers w:val="0"/>
              <w:spacing w:before="0" w:beforeAutospacing="0" w:after="0" w:afterAutospacing="0"/>
              <w:ind w:left="0" w:right="0"/>
              <w:jc w:val="center"/>
              <w:rPr>
                <w:rFonts w:hint="default" w:ascii="Calibri" w:hAnsi="Calibri" w:eastAsia="仿宋"/>
                <w:color w:val="000000"/>
                <w:sz w:val="24"/>
              </w:rPr>
            </w:pPr>
          </w:p>
        </w:tc>
        <w:tc>
          <w:tcPr>
            <w:tcW w:w="792" w:type="dxa"/>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2</w:t>
            </w:r>
          </w:p>
        </w:tc>
        <w:tc>
          <w:tcPr>
            <w:tcW w:w="832" w:type="dxa"/>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color w:val="000000"/>
                <w:kern w:val="0"/>
                <w:sz w:val="24"/>
                <w:lang w:bidi="ar"/>
              </w:rPr>
              <w:t>0.23</w:t>
            </w:r>
          </w:p>
        </w:tc>
        <w:tc>
          <w:tcPr>
            <w:tcW w:w="869" w:type="dxa"/>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color w:val="000000"/>
                <w:kern w:val="0"/>
                <w:sz w:val="24"/>
                <w:lang w:bidi="ar"/>
              </w:rPr>
              <w:t>0.26</w:t>
            </w:r>
          </w:p>
        </w:tc>
        <w:tc>
          <w:tcPr>
            <w:tcW w:w="932" w:type="dxa"/>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color w:val="000000"/>
                <w:kern w:val="0"/>
                <w:sz w:val="24"/>
                <w:lang w:bidi="ar"/>
              </w:rPr>
              <w:t>0.25</w:t>
            </w:r>
          </w:p>
        </w:tc>
        <w:tc>
          <w:tcPr>
            <w:tcW w:w="133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 w:val="24"/>
                <w:lang w:bidi="ar"/>
              </w:rPr>
            </w:pPr>
            <w:r>
              <w:rPr>
                <w:rFonts w:hint="eastAsia"/>
                <w:color w:val="000000"/>
                <w:kern w:val="0"/>
                <w:sz w:val="24"/>
                <w:lang w:bidi="ar"/>
              </w:rPr>
              <w:t>0.247</w:t>
            </w:r>
          </w:p>
        </w:tc>
        <w:tc>
          <w:tcPr>
            <w:tcW w:w="1644" w:type="dxa"/>
            <w:vMerge w:val="continue"/>
            <w:vAlign w:val="center"/>
          </w:tcPr>
          <w:p>
            <w:pPr>
              <w:keepNext w:val="0"/>
              <w:keepLines w:val="0"/>
              <w:suppressLineNumbers w:val="0"/>
              <w:spacing w:before="0" w:beforeAutospacing="0" w:after="0" w:afterAutospacing="0"/>
              <w:ind w:left="0" w:right="0"/>
              <w:jc w:val="left"/>
              <w:rPr>
                <w:rFonts w:hint="default" w:ascii="Calibri" w:hAnsi="Calibri" w:eastAsia="仿宋"/>
                <w:color w:val="000000"/>
                <w:sz w:val="24"/>
              </w:rPr>
            </w:pPr>
          </w:p>
        </w:tc>
        <w:tc>
          <w:tcPr>
            <w:tcW w:w="1409" w:type="dxa"/>
            <w:vMerge w:val="continue"/>
            <w:vAlign w:val="center"/>
          </w:tcPr>
          <w:p>
            <w:pPr>
              <w:keepNext w:val="0"/>
              <w:keepLines w:val="0"/>
              <w:suppressLineNumbers w:val="0"/>
              <w:spacing w:before="0" w:beforeAutospacing="0" w:after="0" w:afterAutospacing="0"/>
              <w:ind w:left="0" w:right="0"/>
              <w:jc w:val="left"/>
              <w:rPr>
                <w:rFonts w:hint="default" w:ascii="Calibri" w:hAnsi="Calibri" w:eastAsia="仿宋"/>
                <w:color w:val="000000"/>
                <w:sz w:val="24"/>
              </w:rPr>
            </w:pPr>
          </w:p>
        </w:tc>
      </w:tr>
    </w:tbl>
    <w:p>
      <w:pPr>
        <w:spacing w:line="360" w:lineRule="auto"/>
        <w:ind w:firstLine="640" w:firstLineChars="200"/>
        <w:rPr>
          <w:rFonts w:eastAsia="仿宋_GB2312"/>
          <w:sz w:val="32"/>
        </w:rPr>
      </w:pPr>
      <w:r>
        <w:rPr>
          <w:rFonts w:hint="eastAsia" w:eastAsia="仿宋_GB2312"/>
          <w:sz w:val="32"/>
        </w:rPr>
        <w:t>评价离群值时，使用孟德尔</w:t>
      </w:r>
      <w:r>
        <w:rPr>
          <w:rFonts w:hint="eastAsia" w:eastAsia="仿宋_GB2312"/>
          <w:i/>
          <w:sz w:val="32"/>
        </w:rPr>
        <w:t>h</w:t>
      </w:r>
      <w:r>
        <w:rPr>
          <w:rFonts w:hint="eastAsia" w:eastAsia="仿宋_GB2312"/>
          <w:sz w:val="32"/>
        </w:rPr>
        <w:t>统计量和</w:t>
      </w:r>
      <w:r>
        <w:rPr>
          <w:rFonts w:hint="eastAsia" w:eastAsia="仿宋_GB2312"/>
          <w:i/>
          <w:sz w:val="32"/>
        </w:rPr>
        <w:t>k</w:t>
      </w:r>
      <w:r>
        <w:rPr>
          <w:rFonts w:hint="eastAsia" w:eastAsia="仿宋_GB2312"/>
          <w:sz w:val="32"/>
        </w:rPr>
        <w:t>统计量这两种度量。模型的</w:t>
      </w:r>
      <w:r>
        <w:rPr>
          <w:rFonts w:hint="eastAsia" w:eastAsia="仿宋_GB2312"/>
          <w:i/>
          <w:sz w:val="32"/>
        </w:rPr>
        <w:t>h</w:t>
      </w:r>
      <w:r>
        <w:rPr>
          <w:rFonts w:hint="eastAsia" w:eastAsia="仿宋_GB2312"/>
          <w:sz w:val="32"/>
        </w:rPr>
        <w:t>和</w:t>
      </w:r>
      <w:r>
        <w:rPr>
          <w:rFonts w:hint="eastAsia" w:eastAsia="仿宋_GB2312"/>
          <w:i/>
          <w:sz w:val="32"/>
        </w:rPr>
        <w:t>k</w:t>
      </w:r>
      <w:r>
        <w:rPr>
          <w:rFonts w:hint="eastAsia" w:eastAsia="仿宋_GB2312"/>
          <w:sz w:val="32"/>
        </w:rPr>
        <w:t>统计量是通过当天重复测试数据的平均值计算出来的。使用表8中的数据，实验室离散度之间的</w:t>
      </w:r>
      <w:r>
        <w:rPr>
          <w:rFonts w:hint="eastAsia" w:eastAsia="仿宋_GB2312"/>
          <w:i/>
          <w:sz w:val="32"/>
        </w:rPr>
        <w:t>h</w:t>
      </w:r>
      <w:r>
        <w:rPr>
          <w:rFonts w:hint="eastAsia" w:eastAsia="仿宋_GB2312"/>
          <w:sz w:val="32"/>
        </w:rPr>
        <w:t>值和实验室离散度之间的</w:t>
      </w:r>
      <w:r>
        <w:rPr>
          <w:rFonts w:eastAsia="仿宋_GB2312"/>
          <w:i/>
          <w:sz w:val="32"/>
        </w:rPr>
        <w:t>k</w:t>
      </w:r>
      <w:r>
        <w:rPr>
          <w:rFonts w:hint="eastAsia" w:eastAsia="仿宋_GB2312"/>
          <w:sz w:val="32"/>
        </w:rPr>
        <w:t>值由以下公式确定。</w:t>
      </w:r>
    </w:p>
    <w:p>
      <w:pPr>
        <w:widowControl/>
        <w:snapToGrid w:val="0"/>
        <w:spacing w:line="300" w:lineRule="auto"/>
        <w:ind w:firstLine="442"/>
        <w:jc w:val="center"/>
      </w:pPr>
      <m:oMathPara>
        <m:oMath>
          <m:sSub>
            <m:sSubPr>
              <m:ctrlPr>
                <w:rPr>
                  <w:rFonts w:ascii="Cambria Math" w:hAnsi="Cambria Math"/>
                  <w:i/>
                  <w:sz w:val="22"/>
                </w:rPr>
              </m:ctrlPr>
            </m:sSubPr>
            <m:e>
              <m:r>
                <m:rPr/>
                <w:rPr>
                  <w:rFonts w:ascii="Cambria Math" w:hAnsi="Cambria Math"/>
                  <w:sz w:val="22"/>
                </w:rPr>
                <m:t>ℎ</m:t>
              </m:r>
              <m:ctrlPr>
                <w:rPr>
                  <w:rFonts w:ascii="Cambria Math" w:hAnsi="Cambria Math"/>
                  <w:i/>
                  <w:sz w:val="22"/>
                </w:rPr>
              </m:ctrlPr>
            </m:e>
            <m:sub>
              <m:r>
                <m:rPr/>
                <w:rPr>
                  <w:rFonts w:ascii="Cambria Math" w:hAnsi="Cambria Math"/>
                  <w:sz w:val="22"/>
                </w:rPr>
                <m:t>i</m:t>
              </m:r>
              <m:ctrlPr>
                <w:rPr>
                  <w:rFonts w:ascii="Cambria Math" w:hAnsi="Cambria Math"/>
                  <w:i/>
                  <w:sz w:val="22"/>
                </w:rPr>
              </m:ctrlPr>
            </m:sub>
          </m:sSub>
          <m:r>
            <m:rP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acc>
                    <m:accPr>
                      <m:chr m:val="̅"/>
                      <m:ctrlPr>
                        <w:rPr>
                          <w:rFonts w:ascii="Cambria Math" w:hAnsi="Cambria Math"/>
                          <w:i/>
                          <w:sz w:val="22"/>
                        </w:rPr>
                      </m:ctrlPr>
                    </m:accPr>
                    <m:e>
                      <m:r>
                        <m:rPr/>
                        <w:rPr>
                          <w:rFonts w:ascii="Cambria Math" w:hAnsi="Cambria Math"/>
                          <w:sz w:val="22"/>
                        </w:rPr>
                        <m:t>y</m:t>
                      </m:r>
                      <m:ctrlPr>
                        <w:rPr>
                          <w:rFonts w:ascii="Cambria Math" w:hAnsi="Cambria Math"/>
                          <w:i/>
                          <w:sz w:val="22"/>
                        </w:rPr>
                      </m:ctrlPr>
                    </m:e>
                  </m:acc>
                  <m:ctrlPr>
                    <w:rPr>
                      <w:rFonts w:ascii="Cambria Math" w:hAnsi="Cambria Math"/>
                      <w:i/>
                      <w:sz w:val="22"/>
                    </w:rPr>
                  </m:ctrlPr>
                </m:e>
                <m:sub>
                  <m:r>
                    <m:rPr/>
                    <w:rPr>
                      <w:rFonts w:ascii="Cambria Math" w:hAnsi="Cambria Math"/>
                      <w:sz w:val="22"/>
                    </w:rPr>
                    <m:t>i∙∙</m:t>
                  </m:r>
                  <m:ctrlPr>
                    <w:rPr>
                      <w:rFonts w:ascii="Cambria Math" w:hAnsi="Cambria Math"/>
                      <w:i/>
                      <w:sz w:val="22"/>
                    </w:rPr>
                  </m:ctrlPr>
                </m:sub>
              </m:sSub>
              <m:r>
                <m:rPr/>
                <w:rPr>
                  <w:rFonts w:ascii="Cambria Math" w:hAnsi="Cambria Math"/>
                  <w:sz w:val="22"/>
                </w:rPr>
                <m:t>−</m:t>
              </m:r>
              <m:acc>
                <m:accPr>
                  <m:chr m:val="̿"/>
                  <m:ctrlPr>
                    <w:rPr>
                      <w:rFonts w:ascii="Cambria Math" w:hAnsi="Cambria Math"/>
                      <w:i/>
                      <w:sz w:val="22"/>
                    </w:rPr>
                  </m:ctrlPr>
                </m:accPr>
                <m:e>
                  <m:r>
                    <m:rPr/>
                    <w:rPr>
                      <w:rFonts w:ascii="Cambria Math" w:hAnsi="Cambria Math"/>
                      <w:sz w:val="22"/>
                    </w:rPr>
                    <m:t>y</m:t>
                  </m:r>
                  <m:ctrlPr>
                    <w:rPr>
                      <w:rFonts w:ascii="Cambria Math" w:hAnsi="Cambria Math"/>
                      <w:i/>
                      <w:sz w:val="22"/>
                    </w:rPr>
                  </m:ctrlPr>
                </m:e>
              </m:acc>
              <m:ctrlPr>
                <w:rPr>
                  <w:rFonts w:ascii="Cambria Math" w:hAnsi="Cambria Math"/>
                  <w:i/>
                  <w:sz w:val="22"/>
                </w:rPr>
              </m:ctrlPr>
            </m:num>
            <m:den>
              <m:rad>
                <m:radPr>
                  <m:degHide m:val="1"/>
                  <m:ctrlPr>
                    <w:rPr>
                      <w:rFonts w:ascii="Cambria Math" w:hAnsi="Cambria Math"/>
                      <w:i/>
                      <w:sz w:val="22"/>
                    </w:rPr>
                  </m:ctrlPr>
                </m:radPr>
                <m:deg>
                  <m:ctrlPr>
                    <w:rPr>
                      <w:rFonts w:ascii="Cambria Math" w:hAnsi="Cambria Math"/>
                      <w:i/>
                      <w:sz w:val="22"/>
                    </w:rPr>
                  </m:ctrlPr>
                </m:deg>
                <m:e>
                  <m:f>
                    <m:fPr>
                      <m:ctrlPr>
                        <w:rPr>
                          <w:rFonts w:ascii="Cambria Math" w:hAnsi="Cambria Math"/>
                          <w:i/>
                          <w:sz w:val="22"/>
                        </w:rPr>
                      </m:ctrlPr>
                    </m:fPr>
                    <m:num>
                      <m:r>
                        <m:rPr/>
                        <w:rPr>
                          <w:rFonts w:ascii="Cambria Math" w:hAnsi="Cambria Math"/>
                          <w:sz w:val="22"/>
                        </w:rPr>
                        <m:t>1</m:t>
                      </m:r>
                      <m:ctrlPr>
                        <w:rPr>
                          <w:rFonts w:ascii="Cambria Math" w:hAnsi="Cambria Math"/>
                          <w:i/>
                          <w:sz w:val="22"/>
                        </w:rPr>
                      </m:ctrlPr>
                    </m:num>
                    <m:den>
                      <m:d>
                        <m:dPr>
                          <m:ctrlPr>
                            <w:rPr>
                              <w:rFonts w:ascii="Cambria Math" w:hAnsi="Cambria Math"/>
                              <w:i/>
                              <w:sz w:val="22"/>
                            </w:rPr>
                          </m:ctrlPr>
                        </m:dPr>
                        <m:e>
                          <m:r>
                            <m:rPr/>
                            <w:rPr>
                              <w:rFonts w:ascii="Cambria Math" w:hAnsi="Cambria Math"/>
                              <w:sz w:val="22"/>
                            </w:rPr>
                            <m:t>p−1</m:t>
                          </m:r>
                          <m:ctrlPr>
                            <w:rPr>
                              <w:rFonts w:ascii="Cambria Math" w:hAnsi="Cambria Math"/>
                              <w:i/>
                              <w:sz w:val="22"/>
                            </w:rPr>
                          </m:ctrlPr>
                        </m:e>
                      </m:d>
                      <m:ctrlPr>
                        <w:rPr>
                          <w:rFonts w:ascii="Cambria Math" w:hAnsi="Cambria Math"/>
                          <w:i/>
                          <w:sz w:val="22"/>
                        </w:rPr>
                      </m:ctrlPr>
                    </m:den>
                  </m:f>
                  <m:nary>
                    <m:naryPr>
                      <m:chr m:val="∑"/>
                      <m:limLoc m:val="undOvr"/>
                      <m:ctrlPr>
                        <w:rPr>
                          <w:rFonts w:ascii="Cambria Math" w:hAnsi="Cambria Math"/>
                          <w:i/>
                          <w:sz w:val="22"/>
                        </w:rPr>
                      </m:ctrlPr>
                    </m:naryPr>
                    <m:sub>
                      <m:r>
                        <m:rPr/>
                        <w:rPr>
                          <w:rFonts w:ascii="Cambria Math" w:hAnsi="Cambria Math"/>
                          <w:sz w:val="22"/>
                        </w:rPr>
                        <m:t>i=1</m:t>
                      </m:r>
                      <m:ctrlPr>
                        <w:rPr>
                          <w:rFonts w:ascii="Cambria Math" w:hAnsi="Cambria Math"/>
                          <w:i/>
                          <w:sz w:val="22"/>
                        </w:rPr>
                      </m:ctrlPr>
                    </m:sub>
                    <m:sup>
                      <m:r>
                        <m:rPr/>
                        <w:rPr>
                          <w:rFonts w:ascii="Cambria Math" w:hAnsi="Cambria Math"/>
                          <w:sz w:val="22"/>
                        </w:rPr>
                        <m:t>p</m:t>
                      </m:r>
                      <m:ctrlPr>
                        <w:rPr>
                          <w:rFonts w:ascii="Cambria Math" w:hAnsi="Cambria Math"/>
                          <w:i/>
                          <w:sz w:val="22"/>
                        </w:rPr>
                      </m:ctrlPr>
                    </m:sup>
                    <m:e>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acc>
                                    <m:accPr>
                                      <m:chr m:val="̅"/>
                                      <m:ctrlPr>
                                        <w:rPr>
                                          <w:rFonts w:ascii="Cambria Math" w:hAnsi="Cambria Math"/>
                                          <w:i/>
                                          <w:sz w:val="22"/>
                                        </w:rPr>
                                      </m:ctrlPr>
                                    </m:accPr>
                                    <m:e>
                                      <m:r>
                                        <m:rPr/>
                                        <w:rPr>
                                          <w:rFonts w:ascii="Cambria Math" w:hAnsi="Cambria Math"/>
                                          <w:sz w:val="22"/>
                                        </w:rPr>
                                        <m:t>y</m:t>
                                      </m:r>
                                      <m:ctrlPr>
                                        <w:rPr>
                                          <w:rFonts w:ascii="Cambria Math" w:hAnsi="Cambria Math"/>
                                          <w:i/>
                                          <w:sz w:val="22"/>
                                        </w:rPr>
                                      </m:ctrlPr>
                                    </m:e>
                                  </m:acc>
                                  <m:ctrlPr>
                                    <w:rPr>
                                      <w:rFonts w:ascii="Cambria Math" w:hAnsi="Cambria Math"/>
                                      <w:i/>
                                      <w:sz w:val="22"/>
                                    </w:rPr>
                                  </m:ctrlPr>
                                </m:e>
                                <m:sub>
                                  <m:r>
                                    <m:rPr/>
                                    <w:rPr>
                                      <w:rFonts w:ascii="Cambria Math" w:hAnsi="Cambria Math"/>
                                      <w:sz w:val="22"/>
                                    </w:rPr>
                                    <m:t>i∙</m:t>
                                  </m:r>
                                  <m:ctrlPr>
                                    <w:rPr>
                                      <w:rFonts w:ascii="Cambria Math" w:hAnsi="Cambria Math"/>
                                      <w:i/>
                                      <w:sz w:val="22"/>
                                    </w:rPr>
                                  </m:ctrlPr>
                                </m:sub>
                              </m:sSub>
                              <m:r>
                                <m:rPr/>
                                <w:rPr>
                                  <w:rFonts w:ascii="Cambria Math" w:hAnsi="Cambria Math"/>
                                  <w:sz w:val="22"/>
                                </w:rPr>
                                <m:t>−</m:t>
                              </m:r>
                              <m:acc>
                                <m:accPr>
                                  <m:chr m:val="̿"/>
                                  <m:ctrlPr>
                                    <w:rPr>
                                      <w:rFonts w:ascii="Cambria Math" w:hAnsi="Cambria Math"/>
                                      <w:i/>
                                      <w:sz w:val="22"/>
                                    </w:rPr>
                                  </m:ctrlPr>
                                </m:accPr>
                                <m:e>
                                  <m:r>
                                    <m:rPr/>
                                    <w:rPr>
                                      <w:rFonts w:ascii="Cambria Math" w:hAnsi="Cambria Math"/>
                                      <w:sz w:val="22"/>
                                    </w:rPr>
                                    <m:t>y</m:t>
                                  </m:r>
                                  <m:ctrlPr>
                                    <w:rPr>
                                      <w:rFonts w:ascii="Cambria Math" w:hAnsi="Cambria Math"/>
                                      <w:i/>
                                      <w:sz w:val="22"/>
                                    </w:rPr>
                                  </m:ctrlPr>
                                </m:e>
                              </m:acc>
                              <m:ctrlPr>
                                <w:rPr>
                                  <w:rFonts w:ascii="Cambria Math" w:hAnsi="Cambria Math"/>
                                  <w:i/>
                                  <w:sz w:val="22"/>
                                </w:rPr>
                              </m:ctrlPr>
                            </m:e>
                          </m:d>
                          <m:ctrlPr>
                            <w:rPr>
                              <w:rFonts w:ascii="Cambria Math" w:hAnsi="Cambria Math"/>
                              <w:i/>
                              <w:sz w:val="22"/>
                            </w:rPr>
                          </m:ctrlPr>
                        </m:e>
                        <m:sup>
                          <m:r>
                            <m:rPr/>
                            <w:rPr>
                              <w:rFonts w:ascii="Cambria Math" w:hAnsi="Cambria Math"/>
                              <w:sz w:val="22"/>
                            </w:rPr>
                            <m:t>2</m:t>
                          </m:r>
                          <m:ctrlPr>
                            <w:rPr>
                              <w:rFonts w:ascii="Cambria Math" w:hAnsi="Cambria Math"/>
                              <w:i/>
                              <w:sz w:val="22"/>
                            </w:rPr>
                          </m:ctrlPr>
                        </m:sup>
                      </m:sSup>
                      <m:ctrlPr>
                        <w:rPr>
                          <w:rFonts w:ascii="Cambria Math" w:hAnsi="Cambria Math"/>
                          <w:i/>
                          <w:sz w:val="22"/>
                        </w:rPr>
                      </m:ctrlPr>
                    </m:e>
                  </m:nary>
                  <m:ctrlPr>
                    <w:rPr>
                      <w:rFonts w:ascii="Cambria Math" w:hAnsi="Cambria Math"/>
                      <w:i/>
                      <w:sz w:val="22"/>
                    </w:rPr>
                  </m:ctrlPr>
                </m:e>
              </m:rad>
              <m:ctrlPr>
                <w:rPr>
                  <w:rFonts w:ascii="Cambria Math" w:hAnsi="Cambria Math"/>
                  <w:i/>
                  <w:sz w:val="22"/>
                </w:rPr>
              </m:ctrlPr>
            </m:den>
          </m:f>
        </m:oMath>
      </m:oMathPara>
    </w:p>
    <w:p>
      <w:pPr>
        <w:widowControl/>
        <w:snapToGrid w:val="0"/>
        <w:spacing w:line="300" w:lineRule="auto"/>
        <w:ind w:firstLine="442"/>
        <w:jc w:val="center"/>
      </w:pPr>
    </w:p>
    <w:p>
      <w:pPr>
        <w:widowControl/>
        <w:snapToGrid w:val="0"/>
        <w:spacing w:line="300" w:lineRule="auto"/>
        <w:ind w:firstLine="442"/>
        <w:jc w:val="center"/>
        <w:rPr>
          <w:rFonts w:ascii="Cambria" w:hAnsi="Cambria"/>
          <w:sz w:val="22"/>
        </w:rPr>
      </w:pPr>
      <m:oMathPara>
        <m:oMath>
          <m:sSub>
            <m:sSubPr>
              <m:ctrlPr>
                <w:rPr>
                  <w:rFonts w:ascii="Cambria Math" w:hAnsi="Cambria Math"/>
                  <w:i/>
                  <w:sz w:val="22"/>
                </w:rPr>
              </m:ctrlPr>
            </m:sSubPr>
            <m:e>
              <m:r>
                <m:rPr/>
                <w:rPr>
                  <w:rFonts w:ascii="Cambria Math" w:hAnsi="Cambria Math"/>
                  <w:sz w:val="22"/>
                </w:rPr>
                <m:t>k</m:t>
              </m:r>
              <m:ctrlPr>
                <w:rPr>
                  <w:rFonts w:ascii="Cambria Math" w:hAnsi="Cambria Math"/>
                  <w:i/>
                  <w:sz w:val="22"/>
                </w:rPr>
              </m:ctrlPr>
            </m:e>
            <m:sub>
              <m:r>
                <m:rPr/>
                <w:rPr>
                  <w:rFonts w:ascii="Cambria Math" w:hAnsi="Cambria Math"/>
                  <w:sz w:val="22"/>
                </w:rPr>
                <m:t>i</m:t>
              </m:r>
              <m:ctrlPr>
                <w:rPr>
                  <w:rFonts w:ascii="Cambria Math" w:hAnsi="Cambria Math"/>
                  <w:i/>
                  <w:sz w:val="22"/>
                </w:rPr>
              </m:ctrlPr>
            </m:sub>
          </m:sSub>
          <m:r>
            <m:rPr/>
            <w:rPr>
              <w:rFonts w:ascii="Cambria Math" w:hAnsi="Cambria Math"/>
              <w:sz w:val="22"/>
            </w:rPr>
            <m:t>=</m:t>
          </m:r>
          <m:sSub>
            <m:sSubPr>
              <m:ctrlPr>
                <w:rPr>
                  <w:rFonts w:ascii="Cambria Math" w:hAnsi="Cambria Math"/>
                  <w:i/>
                  <w:sz w:val="22"/>
                </w:rPr>
              </m:ctrlPr>
            </m:sSubPr>
            <m:e>
              <m:r>
                <m:rPr/>
                <w:rPr>
                  <w:rFonts w:ascii="Cambria Math" w:hAnsi="Cambria Math"/>
                  <w:sz w:val="22"/>
                </w:rPr>
                <m:t>s</m:t>
              </m:r>
              <m:ctrlPr>
                <w:rPr>
                  <w:rFonts w:ascii="Cambria Math" w:hAnsi="Cambria Math"/>
                  <w:i/>
                  <w:sz w:val="22"/>
                </w:rPr>
              </m:ctrlPr>
            </m:e>
            <m:sub>
              <m:r>
                <m:rPr/>
                <w:rPr>
                  <w:rFonts w:ascii="Cambria Math" w:hAnsi="Cambria Math"/>
                  <w:sz w:val="22"/>
                </w:rPr>
                <m:t>i</m:t>
              </m:r>
              <m:ctrlPr>
                <w:rPr>
                  <w:rFonts w:ascii="Cambria Math" w:hAnsi="Cambria Math"/>
                  <w:i/>
                  <w:sz w:val="22"/>
                </w:rPr>
              </m:ctrlPr>
            </m:sub>
          </m:sSub>
          <m:rad>
            <m:radPr>
              <m:degHide m:val="1"/>
              <m:ctrlPr>
                <w:rPr>
                  <w:rFonts w:ascii="Cambria Math" w:hAnsi="Cambria Math"/>
                  <w:i/>
                  <w:sz w:val="22"/>
                </w:rPr>
              </m:ctrlPr>
            </m:radPr>
            <m:deg>
              <m:ctrlPr>
                <w:rPr>
                  <w:rFonts w:ascii="Cambria Math" w:hAnsi="Cambria Math"/>
                  <w:i/>
                  <w:sz w:val="22"/>
                </w:rPr>
              </m:ctrlPr>
            </m:deg>
            <m:e>
              <m:f>
                <m:fPr>
                  <m:ctrlPr>
                    <w:rPr>
                      <w:rFonts w:ascii="Cambria Math" w:hAnsi="Cambria Math"/>
                      <w:i/>
                      <w:sz w:val="22"/>
                    </w:rPr>
                  </m:ctrlPr>
                </m:fPr>
                <m:num>
                  <m:r>
                    <m:rPr/>
                    <w:rPr>
                      <w:rFonts w:ascii="Cambria Math" w:hAnsi="Cambria Math"/>
                      <w:sz w:val="22"/>
                    </w:rPr>
                    <m:t>p</m:t>
                  </m:r>
                  <m:ctrlPr>
                    <w:rPr>
                      <w:rFonts w:ascii="Cambria Math" w:hAnsi="Cambria Math"/>
                      <w:i/>
                      <w:sz w:val="22"/>
                    </w:rPr>
                  </m:ctrlPr>
                </m:num>
                <m:den>
                  <m:nary>
                    <m:naryPr>
                      <m:chr m:val="∑"/>
                      <m:limLoc m:val="undOvr"/>
                      <m:ctrlPr>
                        <w:rPr>
                          <w:rFonts w:ascii="Cambria Math" w:hAnsi="Cambria Math"/>
                          <w:i/>
                          <w:sz w:val="22"/>
                        </w:rPr>
                      </m:ctrlPr>
                    </m:naryPr>
                    <m:sub>
                      <m:r>
                        <m:rPr/>
                        <w:rPr>
                          <w:rFonts w:ascii="Cambria Math" w:hAnsi="Cambria Math"/>
                          <w:sz w:val="22"/>
                        </w:rPr>
                        <m:t>i=1</m:t>
                      </m:r>
                      <m:ctrlPr>
                        <w:rPr>
                          <w:rFonts w:ascii="Cambria Math" w:hAnsi="Cambria Math"/>
                          <w:i/>
                          <w:sz w:val="22"/>
                        </w:rPr>
                      </m:ctrlPr>
                    </m:sub>
                    <m:sup>
                      <m:r>
                        <m:rPr/>
                        <w:rPr>
                          <w:rFonts w:ascii="Cambria Math" w:hAnsi="Cambria Math"/>
                          <w:sz w:val="22"/>
                        </w:rPr>
                        <m:t>p</m:t>
                      </m:r>
                      <m:ctrlPr>
                        <w:rPr>
                          <w:rFonts w:ascii="Cambria Math" w:hAnsi="Cambria Math"/>
                          <w:i/>
                          <w:sz w:val="22"/>
                        </w:rPr>
                      </m:ctrlPr>
                    </m:sup>
                    <m:e>
                      <m:sSubSup>
                        <m:sSubSupPr>
                          <m:ctrlPr>
                            <w:rPr>
                              <w:rFonts w:ascii="Cambria Math" w:hAnsi="Cambria Math"/>
                              <w:i/>
                              <w:sz w:val="22"/>
                            </w:rPr>
                          </m:ctrlPr>
                        </m:sSubSupPr>
                        <m:e>
                          <m:r>
                            <m:rPr/>
                            <w:rPr>
                              <w:rFonts w:ascii="Cambria Math" w:hAnsi="Cambria Math"/>
                              <w:sz w:val="22"/>
                            </w:rPr>
                            <m:t>s</m:t>
                          </m:r>
                          <m:ctrlPr>
                            <w:rPr>
                              <w:rFonts w:ascii="Cambria Math" w:hAnsi="Cambria Math"/>
                              <w:i/>
                              <w:sz w:val="22"/>
                            </w:rPr>
                          </m:ctrlPr>
                        </m:e>
                        <m:sub>
                          <m:r>
                            <m:rPr/>
                            <w:rPr>
                              <w:rFonts w:ascii="Cambria Math" w:hAnsi="Cambria Math"/>
                              <w:sz w:val="22"/>
                            </w:rPr>
                            <m:t>i</m:t>
                          </m:r>
                          <m:ctrlPr>
                            <w:rPr>
                              <w:rFonts w:ascii="Cambria Math" w:hAnsi="Cambria Math"/>
                              <w:i/>
                              <w:sz w:val="22"/>
                            </w:rPr>
                          </m:ctrlPr>
                        </m:sub>
                        <m:sup>
                          <m:r>
                            <m:rPr/>
                            <w:rPr>
                              <w:rFonts w:ascii="Cambria Math" w:hAnsi="Cambria Math"/>
                              <w:sz w:val="22"/>
                            </w:rPr>
                            <m:t>2</m:t>
                          </m:r>
                          <m:ctrlPr>
                            <w:rPr>
                              <w:rFonts w:ascii="Cambria Math" w:hAnsi="Cambria Math"/>
                              <w:i/>
                              <w:sz w:val="22"/>
                            </w:rPr>
                          </m:ctrlPr>
                        </m:sup>
                      </m:sSubSup>
                      <m:ctrlPr>
                        <w:rPr>
                          <w:rFonts w:ascii="Cambria Math" w:hAnsi="Cambria Math"/>
                          <w:i/>
                          <w:sz w:val="22"/>
                        </w:rPr>
                      </m:ctrlPr>
                    </m:e>
                  </m:nary>
                  <m:ctrlPr>
                    <w:rPr>
                      <w:rFonts w:ascii="Cambria Math" w:hAnsi="Cambria Math"/>
                      <w:i/>
                      <w:sz w:val="22"/>
                    </w:rPr>
                  </m:ctrlPr>
                </m:den>
              </m:f>
              <m:ctrlPr>
                <w:rPr>
                  <w:rFonts w:ascii="Cambria Math" w:hAnsi="Cambria Math"/>
                  <w:i/>
                  <w:sz w:val="22"/>
                </w:rPr>
              </m:ctrlPr>
            </m:e>
          </m:rad>
        </m:oMath>
      </m:oMathPara>
    </w:p>
    <w:p>
      <w:pPr>
        <w:spacing w:line="360" w:lineRule="auto"/>
        <w:ind w:firstLine="640" w:firstLineChars="200"/>
        <w:rPr>
          <w:rFonts w:eastAsia="仿宋_GB2312"/>
          <w:sz w:val="32"/>
        </w:rPr>
      </w:pPr>
      <w:r>
        <w:rPr>
          <w:rFonts w:hint="eastAsia" w:eastAsia="仿宋_GB2312"/>
          <w:sz w:val="32"/>
        </w:rPr>
        <w:t>得到的</w:t>
      </w:r>
      <w:r>
        <w:rPr>
          <w:rFonts w:hint="eastAsia" w:eastAsia="仿宋_GB2312"/>
          <w:i/>
          <w:sz w:val="32"/>
        </w:rPr>
        <w:t>h</w:t>
      </w:r>
      <w:r>
        <w:rPr>
          <w:rFonts w:hint="eastAsia" w:eastAsia="仿宋_GB2312"/>
          <w:sz w:val="32"/>
        </w:rPr>
        <w:t>值和</w:t>
      </w:r>
      <w:r>
        <w:rPr>
          <w:rFonts w:eastAsia="仿宋_GB2312"/>
          <w:i/>
          <w:sz w:val="32"/>
        </w:rPr>
        <w:t>k</w:t>
      </w:r>
      <w:r>
        <w:rPr>
          <w:rFonts w:hint="eastAsia" w:eastAsia="仿宋_GB2312"/>
          <w:sz w:val="32"/>
        </w:rPr>
        <w:t>值见表11和表12。</w:t>
      </w:r>
    </w:p>
    <w:p>
      <w:pPr>
        <w:spacing w:line="360" w:lineRule="auto"/>
        <w:jc w:val="center"/>
        <w:rPr>
          <w:rFonts w:eastAsia="仿宋"/>
          <w:b/>
          <w:sz w:val="28"/>
          <w:szCs w:val="28"/>
        </w:rPr>
      </w:pPr>
      <w:r>
        <w:rPr>
          <w:rFonts w:eastAsia="仿宋"/>
          <w:b/>
          <w:sz w:val="28"/>
          <w:szCs w:val="28"/>
        </w:rPr>
        <w:t>表</w:t>
      </w:r>
      <w:r>
        <w:rPr>
          <w:rFonts w:hint="eastAsia" w:eastAsia="仿宋"/>
          <w:b/>
          <w:sz w:val="28"/>
          <w:szCs w:val="28"/>
        </w:rPr>
        <w:t>9</w:t>
      </w:r>
      <w:r>
        <w:rPr>
          <w:rFonts w:eastAsia="仿宋"/>
          <w:b/>
          <w:sz w:val="28"/>
          <w:szCs w:val="28"/>
        </w:rPr>
        <w:t xml:space="preserve"> 获得的</w:t>
      </w:r>
      <w:r>
        <w:rPr>
          <w:rFonts w:eastAsia="仿宋"/>
          <w:b/>
          <w:i/>
          <w:sz w:val="28"/>
          <w:szCs w:val="28"/>
        </w:rPr>
        <w:t>h</w:t>
      </w:r>
      <w:r>
        <w:rPr>
          <w:rFonts w:eastAsia="仿宋"/>
          <w:b/>
          <w:sz w:val="28"/>
          <w:szCs w:val="28"/>
        </w:rPr>
        <w:t>值</w:t>
      </w:r>
      <w:r>
        <w:rPr>
          <w:rFonts w:hint="eastAsia" w:eastAsia="仿宋"/>
          <w:b/>
          <w:sz w:val="28"/>
          <w:szCs w:val="28"/>
        </w:rPr>
        <w:t>和K值</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70"/>
        <w:gridCol w:w="2993"/>
        <w:gridCol w:w="2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94" w:type="pct"/>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eastAsia="仿宋"/>
                <w:b/>
                <w:kern w:val="0"/>
                <w:sz w:val="24"/>
              </w:rPr>
            </w:pPr>
            <w:r>
              <w:rPr>
                <w:rFonts w:hint="default" w:ascii="Calibri" w:hAnsi="Calibri" w:eastAsia="仿宋"/>
                <w:b/>
                <w:kern w:val="0"/>
                <w:sz w:val="24"/>
              </w:rPr>
              <w:t>实验室</w:t>
            </w:r>
          </w:p>
        </w:tc>
        <w:tc>
          <w:tcPr>
            <w:tcW w:w="1652" w:type="pct"/>
            <w:tcBorders>
              <w:right w:val="single" w:color="auto" w:sz="4" w:space="0"/>
            </w:tcBorders>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Cambria Math" w:hAnsi="Cambria Math" w:eastAsia="仿宋"/>
                <w:kern w:val="0"/>
                <w:sz w:val="24"/>
              </w:rPr>
            </w:pPr>
            <w:r>
              <w:rPr>
                <w:rFonts w:hint="default" w:ascii="Calibri" w:hAnsi="Calibri" w:eastAsia="仿宋"/>
                <w:b/>
                <w:i/>
                <w:kern w:val="0"/>
                <w:sz w:val="24"/>
              </w:rPr>
              <w:t>h</w:t>
            </w:r>
            <w:r>
              <w:rPr>
                <w:rFonts w:hint="default" w:ascii="Calibri" w:hAnsi="Calibri" w:eastAsia="仿宋"/>
                <w:b/>
                <w:i/>
                <w:kern w:val="0"/>
                <w:sz w:val="24"/>
                <w:vertAlign w:val="subscript"/>
              </w:rPr>
              <w:t>i</w:t>
            </w:r>
          </w:p>
        </w:tc>
        <w:tc>
          <w:tcPr>
            <w:tcW w:w="1652" w:type="pct"/>
            <w:tcBorders>
              <w:right w:val="single" w:color="auto" w:sz="4" w:space="0"/>
            </w:tcBorders>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Calibri" w:hAnsi="Calibri" w:eastAsia="仿宋"/>
                <w:b/>
                <w:i/>
                <w:kern w:val="0"/>
                <w:sz w:val="24"/>
              </w:rPr>
            </w:pPr>
            <w:r>
              <w:rPr>
                <w:rFonts w:hint="default" w:ascii="Calibri" w:hAnsi="Calibri" w:eastAsia="仿宋"/>
                <w:b/>
                <w:i/>
                <w:kern w:val="0"/>
                <w:sz w:val="24"/>
              </w:rPr>
              <w:t>k</w:t>
            </w:r>
            <w:r>
              <w:rPr>
                <w:rFonts w:hint="default" w:ascii="Calibri" w:hAnsi="Calibri" w:eastAsia="仿宋"/>
                <w:b/>
                <w:kern w:val="0"/>
                <w:sz w:val="24"/>
                <w:vertAlign w:val="subscript"/>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4" w:type="pct"/>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Calibri" w:hAnsi="Calibri" w:eastAsia="仿宋"/>
                <w:kern w:val="0"/>
                <w:sz w:val="24"/>
              </w:rPr>
            </w:pPr>
            <w:r>
              <w:rPr>
                <w:rFonts w:hint="default" w:ascii="Calibri" w:hAnsi="Calibri" w:eastAsia="仿宋"/>
                <w:kern w:val="0"/>
                <w:sz w:val="24"/>
              </w:rPr>
              <w:t>1</w:t>
            </w:r>
          </w:p>
        </w:tc>
        <w:tc>
          <w:tcPr>
            <w:tcW w:w="2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ascii="Cambria" w:hAnsi="Cambria" w:eastAsia="Cambria" w:cs="Cambria"/>
                <w:color w:val="000000"/>
                <w:kern w:val="0"/>
                <w:sz w:val="24"/>
                <w:lang w:bidi="ar"/>
              </w:rPr>
              <w:t xml:space="preserve">-1.15 </w:t>
            </w:r>
          </w:p>
        </w:tc>
        <w:tc>
          <w:tcPr>
            <w:tcW w:w="29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ascii="Cambria" w:hAnsi="Cambria" w:eastAsia="Cambria" w:cs="Cambria"/>
                <w:color w:val="000000"/>
                <w:kern w:val="0"/>
                <w:sz w:val="24"/>
                <w:lang w:bidi="ar"/>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4" w:type="pct"/>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Calibri" w:hAnsi="Calibri" w:eastAsia="仿宋"/>
                <w:kern w:val="0"/>
                <w:sz w:val="24"/>
              </w:rPr>
            </w:pPr>
            <w:r>
              <w:rPr>
                <w:rFonts w:hint="default" w:ascii="Calibri" w:hAnsi="Calibri" w:eastAsia="仿宋"/>
                <w:kern w:val="0"/>
                <w:sz w:val="24"/>
              </w:rPr>
              <w:t>2</w:t>
            </w:r>
          </w:p>
        </w:tc>
        <w:tc>
          <w:tcPr>
            <w:tcW w:w="29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ascii="Cambria" w:hAnsi="Cambria" w:eastAsia="Cambria" w:cs="Cambria"/>
                <w:color w:val="000000"/>
                <w:kern w:val="0"/>
                <w:sz w:val="24"/>
                <w:lang w:bidi="ar"/>
              </w:rPr>
              <w:t xml:space="preserve">0.58 </w:t>
            </w:r>
          </w:p>
        </w:tc>
        <w:tc>
          <w:tcPr>
            <w:tcW w:w="29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ascii="Cambria" w:hAnsi="Cambria" w:eastAsia="Cambria" w:cs="Cambria"/>
                <w:color w:val="000000"/>
                <w:kern w:val="0"/>
                <w:sz w:val="24"/>
                <w:lang w:bidi="ar"/>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4" w:type="pct"/>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Calibri" w:hAnsi="Calibri" w:eastAsia="仿宋"/>
                <w:kern w:val="0"/>
                <w:sz w:val="24"/>
              </w:rPr>
            </w:pPr>
            <w:r>
              <w:rPr>
                <w:rFonts w:hint="default" w:ascii="Calibri" w:hAnsi="Calibri" w:eastAsia="仿宋"/>
                <w:kern w:val="0"/>
                <w:sz w:val="24"/>
              </w:rPr>
              <w:t>3</w:t>
            </w:r>
          </w:p>
        </w:tc>
        <w:tc>
          <w:tcPr>
            <w:tcW w:w="29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ascii="Cambria" w:hAnsi="Cambria" w:eastAsia="Cambria" w:cs="Cambria"/>
                <w:color w:val="000000"/>
                <w:kern w:val="0"/>
                <w:sz w:val="24"/>
                <w:lang w:bidi="ar"/>
              </w:rPr>
              <w:t xml:space="preserve">0.58 </w:t>
            </w:r>
          </w:p>
        </w:tc>
        <w:tc>
          <w:tcPr>
            <w:tcW w:w="29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default" w:ascii="Cambria" w:hAnsi="Cambria" w:eastAsia="Cambria" w:cs="Cambria"/>
                <w:color w:val="000000"/>
                <w:kern w:val="0"/>
                <w:sz w:val="24"/>
                <w:lang w:bidi="ar"/>
              </w:rPr>
              <w:t xml:space="preserve">1.00 </w:t>
            </w:r>
          </w:p>
        </w:tc>
      </w:tr>
    </w:tbl>
    <w:p>
      <w:pPr>
        <w:spacing w:line="560" w:lineRule="exact"/>
        <w:ind w:firstLine="640" w:firstLineChars="200"/>
        <w:rPr>
          <w:rFonts w:eastAsia="仿宋_GB2312" w:cs="Arial"/>
          <w:sz w:val="32"/>
        </w:rPr>
      </w:pPr>
      <w:r>
        <w:rPr>
          <w:rFonts w:hint="eastAsia" w:eastAsia="仿宋_GB2312" w:cs="Arial"/>
          <w:sz w:val="32"/>
        </w:rPr>
        <w:t>根据ISO 19983：2022，当p为3时，临界</w:t>
      </w:r>
      <w:r>
        <w:rPr>
          <w:rFonts w:hint="eastAsia" w:eastAsia="仿宋_GB2312" w:cs="Arial"/>
          <w:i/>
          <w:sz w:val="32"/>
        </w:rPr>
        <w:t>h</w:t>
      </w:r>
      <w:r>
        <w:rPr>
          <w:rFonts w:hint="eastAsia" w:eastAsia="仿宋_GB2312" w:cs="Arial"/>
          <w:sz w:val="32"/>
        </w:rPr>
        <w:t>值为1.15，临界</w:t>
      </w:r>
      <w:r>
        <w:rPr>
          <w:rFonts w:hint="eastAsia" w:eastAsia="仿宋_GB2312" w:cs="Arial"/>
          <w:i/>
          <w:sz w:val="32"/>
        </w:rPr>
        <w:t>k</w:t>
      </w:r>
      <w:r>
        <w:rPr>
          <w:rFonts w:hint="eastAsia" w:eastAsia="仿宋_GB2312" w:cs="Arial"/>
          <w:sz w:val="32"/>
        </w:rPr>
        <w:t>值为1.65。将表9中</w:t>
      </w:r>
      <w:r>
        <w:rPr>
          <w:rFonts w:hint="eastAsia" w:eastAsia="仿宋_GB2312" w:cs="Arial"/>
          <w:i/>
          <w:sz w:val="32"/>
        </w:rPr>
        <w:t>h</w:t>
      </w:r>
      <w:r>
        <w:rPr>
          <w:rFonts w:hint="eastAsia" w:eastAsia="仿宋_GB2312" w:cs="Arial"/>
          <w:sz w:val="32"/>
        </w:rPr>
        <w:t>和</w:t>
      </w:r>
      <w:r>
        <w:rPr>
          <w:rFonts w:hint="eastAsia" w:eastAsia="仿宋_GB2312" w:cs="Arial"/>
          <w:i/>
          <w:sz w:val="32"/>
        </w:rPr>
        <w:t>k</w:t>
      </w:r>
      <w:r>
        <w:rPr>
          <w:rFonts w:hint="eastAsia" w:eastAsia="仿宋_GB2312" w:cs="Arial"/>
          <w:sz w:val="32"/>
        </w:rPr>
        <w:t>值与相应的临界值进行比较。没有一个超过临界值，因此得出结论，结果中没有异常值，所有数据都是有效的。</w:t>
      </w:r>
    </w:p>
    <w:p>
      <w:pPr>
        <w:spacing w:line="560" w:lineRule="exact"/>
        <w:ind w:firstLine="640" w:firstLineChars="200"/>
        <w:rPr>
          <w:rFonts w:ascii="仿宋" w:hAnsi="仿宋" w:eastAsia="仿宋" w:cs="黑体"/>
          <w:b/>
          <w:sz w:val="28"/>
          <w:szCs w:val="28"/>
        </w:rPr>
      </w:pPr>
      <w:r>
        <w:rPr>
          <w:rFonts w:hint="eastAsia" w:eastAsia="仿宋_GB2312" w:cs="Arial"/>
          <w:sz w:val="32"/>
        </w:rPr>
        <w:t>采用ISO 19983：2022的方法A对ITP结果进行精密度分析，需要来自两天试验[以</w:t>
      </w:r>
      <w:r>
        <w:rPr>
          <w:rFonts w:hint="eastAsia" w:eastAsia="仿宋_GB2312" w:cs="Arial"/>
          <w:i/>
          <w:iCs/>
          <w:sz w:val="32"/>
        </w:rPr>
        <w:t xml:space="preserve">j </w:t>
      </w:r>
      <w:r>
        <w:rPr>
          <w:rFonts w:hint="eastAsia" w:eastAsia="仿宋_GB2312" w:cs="Arial"/>
          <w:sz w:val="32"/>
        </w:rPr>
        <w:t>(</w:t>
      </w:r>
      <w:r>
        <w:rPr>
          <w:rFonts w:hint="eastAsia" w:eastAsia="仿宋_GB2312" w:cs="Arial"/>
          <w:i/>
          <w:iCs/>
          <w:sz w:val="32"/>
        </w:rPr>
        <w:t>j</w:t>
      </w:r>
      <w:r>
        <w:rPr>
          <w:rFonts w:hint="eastAsia" w:eastAsia="仿宋_GB2312" w:cs="Arial"/>
          <w:sz w:val="32"/>
        </w:rPr>
        <w:t xml:space="preserve"> = 1, 2, …, </w:t>
      </w:r>
      <w:r>
        <w:rPr>
          <w:rFonts w:hint="eastAsia" w:eastAsia="仿宋_GB2312" w:cs="Arial"/>
          <w:i/>
          <w:iCs/>
          <w:sz w:val="32"/>
        </w:rPr>
        <w:t>q</w:t>
      </w:r>
      <w:r>
        <w:rPr>
          <w:rFonts w:hint="eastAsia" w:eastAsia="仿宋_GB2312" w:cs="Arial"/>
          <w:sz w:val="32"/>
        </w:rPr>
        <w:t>) 表示]的数据[以</w:t>
      </w:r>
      <w:r>
        <w:rPr>
          <w:rFonts w:hint="eastAsia" w:eastAsia="仿宋_GB2312" w:cs="Arial"/>
          <w:i/>
          <w:iCs/>
          <w:sz w:val="32"/>
        </w:rPr>
        <w:t xml:space="preserve">k </w:t>
      </w:r>
      <w:r>
        <w:rPr>
          <w:rFonts w:hint="eastAsia" w:eastAsia="仿宋_GB2312" w:cs="Arial"/>
          <w:sz w:val="32"/>
        </w:rPr>
        <w:t>(</w:t>
      </w:r>
      <w:r>
        <w:rPr>
          <w:rFonts w:hint="eastAsia" w:eastAsia="仿宋_GB2312" w:cs="Arial"/>
          <w:i/>
          <w:iCs/>
          <w:sz w:val="32"/>
        </w:rPr>
        <w:t>k</w:t>
      </w:r>
      <w:r>
        <w:rPr>
          <w:rFonts w:hint="eastAsia" w:eastAsia="仿宋_GB2312" w:cs="Arial"/>
          <w:sz w:val="32"/>
        </w:rPr>
        <w:t xml:space="preserve"> = 1, 2, …, </w:t>
      </w:r>
      <w:r>
        <w:rPr>
          <w:rFonts w:hint="eastAsia" w:eastAsia="仿宋_GB2312" w:cs="Arial"/>
          <w:i/>
          <w:iCs/>
          <w:sz w:val="32"/>
        </w:rPr>
        <w:t>n</w:t>
      </w:r>
      <w:r>
        <w:rPr>
          <w:rFonts w:hint="eastAsia" w:eastAsia="仿宋_GB2312" w:cs="Arial"/>
          <w:sz w:val="32"/>
        </w:rPr>
        <w:t>) 表示] 以产生精密度表（见表13）；本文件中</w:t>
      </w:r>
      <w:r>
        <w:rPr>
          <w:rFonts w:hint="eastAsia" w:eastAsia="仿宋_GB2312" w:cs="Arial"/>
          <w:i/>
          <w:iCs/>
          <w:sz w:val="32"/>
        </w:rPr>
        <w:t xml:space="preserve">q </w:t>
      </w:r>
      <w:r>
        <w:rPr>
          <w:rFonts w:hint="eastAsia" w:eastAsia="仿宋_GB2312" w:cs="Arial"/>
          <w:sz w:val="32"/>
        </w:rPr>
        <w:t>= 2，因此在</w:t>
      </w:r>
      <w:r>
        <w:rPr>
          <w:rFonts w:hint="eastAsia" w:eastAsia="仿宋_GB2312" w:cs="Arial"/>
          <w:i/>
          <w:iCs/>
          <w:sz w:val="32"/>
        </w:rPr>
        <w:t>p</w:t>
      </w:r>
      <w:r>
        <w:rPr>
          <w:rFonts w:hint="eastAsia" w:eastAsia="仿宋_GB2312" w:cs="Arial"/>
          <w:sz w:val="32"/>
        </w:rPr>
        <w:t xml:space="preserve">间实验室[以 </w:t>
      </w:r>
      <w:r>
        <w:rPr>
          <w:rFonts w:hint="eastAsia" w:eastAsia="仿宋_GB2312" w:cs="Arial"/>
          <w:i/>
          <w:iCs/>
          <w:sz w:val="32"/>
        </w:rPr>
        <w:t>i</w:t>
      </w:r>
      <w:r>
        <w:rPr>
          <w:rFonts w:hint="eastAsia" w:eastAsia="仿宋_GB2312" w:cs="Arial"/>
          <w:sz w:val="32"/>
        </w:rPr>
        <w:t xml:space="preserve"> (</w:t>
      </w:r>
      <w:r>
        <w:rPr>
          <w:rFonts w:hint="eastAsia" w:eastAsia="仿宋_GB2312" w:cs="Arial"/>
          <w:i/>
          <w:iCs/>
          <w:sz w:val="32"/>
        </w:rPr>
        <w:t xml:space="preserve">i </w:t>
      </w:r>
      <w:r>
        <w:rPr>
          <w:rFonts w:hint="eastAsia" w:eastAsia="仿宋_GB2312" w:cs="Arial"/>
          <w:sz w:val="32"/>
        </w:rPr>
        <w:t xml:space="preserve">=1, 2, ..., </w:t>
      </w:r>
      <w:r>
        <w:rPr>
          <w:rFonts w:hint="eastAsia" w:eastAsia="仿宋_GB2312" w:cs="Arial"/>
          <w:i/>
          <w:iCs/>
          <w:sz w:val="32"/>
        </w:rPr>
        <w:t>p</w:t>
      </w:r>
      <w:r>
        <w:rPr>
          <w:rFonts w:hint="eastAsia" w:eastAsia="仿宋_GB2312" w:cs="Arial"/>
          <w:sz w:val="32"/>
        </w:rPr>
        <w:t>) 表示]中(</w:t>
      </w:r>
      <w:r>
        <w:rPr>
          <w:rFonts w:hint="eastAsia" w:eastAsia="仿宋_GB2312" w:cs="Arial"/>
          <w:i/>
          <w:iCs/>
          <w:sz w:val="32"/>
        </w:rPr>
        <w:t>j</w:t>
      </w:r>
      <w:r>
        <w:rPr>
          <w:rFonts w:hint="eastAsia" w:eastAsia="仿宋_GB2312" w:cs="Arial"/>
          <w:sz w:val="32"/>
        </w:rPr>
        <w:t xml:space="preserve"> = 1, 2)进行的。表10显示了样品使用方法A进行精度评价所需的补充统计数据。</w:t>
      </w:r>
    </w:p>
    <w:p>
      <w:pPr>
        <w:spacing w:line="360" w:lineRule="auto"/>
        <w:jc w:val="center"/>
        <w:rPr>
          <w:rFonts w:ascii="仿宋" w:hAnsi="仿宋" w:eastAsia="仿宋" w:cs="黑体"/>
          <w:b/>
          <w:sz w:val="28"/>
          <w:szCs w:val="28"/>
        </w:rPr>
      </w:pPr>
      <w:r>
        <w:rPr>
          <w:rFonts w:hint="eastAsia" w:ascii="仿宋" w:hAnsi="仿宋" w:eastAsia="仿宋" w:cs="黑体"/>
          <w:b/>
          <w:sz w:val="28"/>
          <w:szCs w:val="28"/>
        </w:rPr>
        <w:t>表</w:t>
      </w:r>
      <w:r>
        <w:rPr>
          <w:rFonts w:eastAsia="仿宋"/>
          <w:b/>
          <w:sz w:val="28"/>
          <w:szCs w:val="28"/>
        </w:rPr>
        <w:t>1</w:t>
      </w:r>
      <w:r>
        <w:rPr>
          <w:rFonts w:hint="eastAsia" w:eastAsia="仿宋"/>
          <w:b/>
          <w:sz w:val="28"/>
          <w:szCs w:val="28"/>
        </w:rPr>
        <w:t xml:space="preserve">0 </w:t>
      </w:r>
      <w:r>
        <w:rPr>
          <w:rFonts w:eastAsia="仿宋"/>
          <w:b/>
          <w:sz w:val="28"/>
          <w:szCs w:val="28"/>
        </w:rPr>
        <w:t>三个样品的补充统</w:t>
      </w:r>
      <w:r>
        <w:rPr>
          <w:rFonts w:hint="eastAsia" w:ascii="仿宋" w:hAnsi="仿宋" w:eastAsia="仿宋" w:cs="黑体"/>
          <w:b/>
          <w:sz w:val="28"/>
          <w:szCs w:val="28"/>
        </w:rPr>
        <w:t>计数据</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78"/>
        <w:gridCol w:w="2449"/>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76"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b/>
                <w:bCs/>
                <w:color w:val="000000"/>
                <w:sz w:val="24"/>
              </w:rPr>
            </w:pPr>
            <w:r>
              <w:rPr>
                <w:rFonts w:hint="default" w:ascii="Calibri" w:hAnsi="Calibri" w:eastAsia="仿宋"/>
                <w:b/>
                <w:bCs/>
                <w:color w:val="000000"/>
                <w:kern w:val="0"/>
                <w:sz w:val="24"/>
                <w:lang w:bidi="ar"/>
              </w:rPr>
              <w:t>实验室p,p=3</w:t>
            </w:r>
          </w:p>
        </w:tc>
        <w:tc>
          <w:tcPr>
            <w:tcW w:w="871"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b/>
                <w:bCs/>
                <w:color w:val="000000"/>
                <w:sz w:val="24"/>
              </w:rPr>
            </w:pPr>
            <w:r>
              <w:rPr>
                <w:rFonts w:hint="default" w:ascii="Calibri" w:hAnsi="Calibri" w:eastAsia="仿宋"/>
                <w:b/>
                <w:bCs/>
                <w:color w:val="000000"/>
                <w:kern w:val="0"/>
                <w:sz w:val="24"/>
                <w:lang w:bidi="ar"/>
              </w:rPr>
              <w:t>天q，q=2</w:t>
            </w:r>
          </w:p>
        </w:tc>
        <w:tc>
          <w:tcPr>
            <w:tcW w:w="2952" w:type="pct"/>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b/>
                <w:bCs/>
                <w:color w:val="000000"/>
                <w:sz w:val="24"/>
              </w:rPr>
            </w:pPr>
            <w:r>
              <w:rPr>
                <w:rFonts w:hint="default" w:ascii="Calibri" w:hAnsi="Calibri" w:eastAsia="仿宋"/>
                <w:b/>
                <w:bCs/>
                <w:color w:val="000000"/>
                <w:sz w:val="24"/>
              </w:rPr>
              <w:t>样品</w:t>
            </w:r>
            <w:r>
              <w:rPr>
                <w:rFonts w:hint="eastAsia" w:ascii="Calibri" w:hAnsi="Calibri" w:eastAsia="仿宋"/>
                <w:b/>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76"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b/>
                <w:bCs/>
                <w:color w:val="000000"/>
                <w:sz w:val="24"/>
              </w:rPr>
            </w:pPr>
          </w:p>
        </w:tc>
        <w:tc>
          <w:tcPr>
            <w:tcW w:w="871"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b/>
                <w:bCs/>
                <w:color w:val="000000"/>
                <w:sz w:val="24"/>
              </w:rPr>
            </w:pPr>
          </w:p>
        </w:tc>
        <w:tc>
          <w:tcPr>
            <w:tcW w:w="1352" w:type="pc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b/>
                <w:bCs/>
                <w:color w:val="000000"/>
                <w:sz w:val="24"/>
              </w:rPr>
            </w:pPr>
            <w:r>
              <w:rPr>
                <w:rFonts w:hint="default" w:ascii="Calibri" w:hAnsi="Calibri" w:eastAsia="仿宋"/>
                <w:b/>
                <w:bCs/>
                <w:color w:val="000000"/>
                <w:sz w:val="24"/>
              </w:rPr>
              <w:t>数据总和T</w:t>
            </w:r>
            <w:r>
              <w:rPr>
                <w:rFonts w:hint="default" w:ascii="Calibri" w:hAnsi="Calibri" w:eastAsia="仿宋"/>
                <w:b/>
                <w:bCs/>
                <w:color w:val="000000"/>
                <w:sz w:val="24"/>
                <w:vertAlign w:val="subscript"/>
              </w:rPr>
              <w:t>ij</w:t>
            </w:r>
          </w:p>
        </w:tc>
        <w:tc>
          <w:tcPr>
            <w:tcW w:w="1600" w:type="pc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b/>
                <w:bCs/>
                <w:color w:val="000000"/>
                <w:sz w:val="24"/>
              </w:rPr>
            </w:pPr>
            <w:r>
              <w:rPr>
                <w:rFonts w:hint="default" w:ascii="Calibri" w:hAnsi="Calibri" w:eastAsia="仿宋"/>
                <w:b/>
                <w:bCs/>
                <w:color w:val="000000"/>
                <w:sz w:val="24"/>
              </w:rPr>
              <w:t>天总和T</w:t>
            </w:r>
            <w:r>
              <w:rPr>
                <w:rFonts w:hint="default" w:ascii="Calibri" w:hAnsi="Calibri" w:eastAsia="仿宋"/>
                <w:b/>
                <w:bCs/>
                <w:color w:val="000000"/>
                <w:sz w:val="24"/>
                <w:vertAlign w:val="subscript"/>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76"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A</w:t>
            </w:r>
          </w:p>
        </w:tc>
        <w:tc>
          <w:tcPr>
            <w:tcW w:w="871" w:type="pc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1</w:t>
            </w:r>
          </w:p>
        </w:tc>
        <w:tc>
          <w:tcPr>
            <w:tcW w:w="2448"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color w:val="000000"/>
                <w:kern w:val="0"/>
                <w:sz w:val="24"/>
                <w:lang w:bidi="ar"/>
              </w:rPr>
              <w:t>0.75</w:t>
            </w:r>
          </w:p>
        </w:tc>
        <w:tc>
          <w:tcPr>
            <w:tcW w:w="1600" w:type="pct"/>
            <w:vMerge w:val="restart"/>
            <w:vAlign w:val="center"/>
          </w:tcPr>
          <w:p>
            <w:pPr>
              <w:keepNext w:val="0"/>
              <w:keepLines w:val="0"/>
              <w:suppressLineNumbers w:val="0"/>
              <w:spacing w:before="0" w:beforeAutospacing="0" w:after="0" w:afterAutospacing="0"/>
              <w:ind w:left="0" w:right="0"/>
              <w:jc w:val="center"/>
              <w:rPr>
                <w:rFonts w:hint="default"/>
                <w:sz w:val="24"/>
              </w:rPr>
            </w:pPr>
            <w:r>
              <w:rPr>
                <w:rFonts w:hint="default"/>
                <w:color w:val="000000"/>
                <w:kern w:val="0"/>
                <w:sz w:val="24"/>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76" w:type="pct"/>
            <w:vMerge w:val="continue"/>
            <w:vAlign w:val="center"/>
          </w:tcPr>
          <w:p>
            <w:pPr>
              <w:keepNext w:val="0"/>
              <w:keepLines w:val="0"/>
              <w:suppressLineNumbers w:val="0"/>
              <w:spacing w:before="0" w:beforeAutospacing="0" w:after="0" w:afterAutospacing="0"/>
              <w:ind w:left="0" w:right="0"/>
              <w:jc w:val="center"/>
              <w:rPr>
                <w:rFonts w:hint="default" w:ascii="Calibri" w:hAnsi="Calibri" w:eastAsia="仿宋"/>
                <w:color w:val="000000"/>
                <w:sz w:val="24"/>
              </w:rPr>
            </w:pPr>
          </w:p>
        </w:tc>
        <w:tc>
          <w:tcPr>
            <w:tcW w:w="871" w:type="pc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2</w:t>
            </w:r>
          </w:p>
        </w:tc>
        <w:tc>
          <w:tcPr>
            <w:tcW w:w="2448"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color w:val="000000"/>
                <w:kern w:val="0"/>
                <w:sz w:val="24"/>
                <w:lang w:bidi="ar"/>
              </w:rPr>
              <w:t xml:space="preserve">0.73 </w:t>
            </w:r>
          </w:p>
        </w:tc>
        <w:tc>
          <w:tcPr>
            <w:tcW w:w="1600" w:type="pct"/>
            <w:vMerge w:val="continue"/>
            <w:vAlign w:val="center"/>
          </w:tcPr>
          <w:p>
            <w:pPr>
              <w:keepNext w:val="0"/>
              <w:keepLines w:val="0"/>
              <w:suppressLineNumbers w:val="0"/>
              <w:spacing w:before="0" w:beforeAutospacing="0" w:after="0" w:afterAutospacing="0"/>
              <w:ind w:left="0" w:right="0"/>
              <w:jc w:val="center"/>
              <w:rPr>
                <w:rFonts w:hint="default"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76"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B</w:t>
            </w:r>
          </w:p>
        </w:tc>
        <w:tc>
          <w:tcPr>
            <w:tcW w:w="871" w:type="pc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1</w:t>
            </w:r>
          </w:p>
        </w:tc>
        <w:tc>
          <w:tcPr>
            <w:tcW w:w="2448"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color w:val="000000"/>
                <w:kern w:val="0"/>
                <w:sz w:val="24"/>
                <w:lang w:bidi="ar"/>
              </w:rPr>
              <w:t xml:space="preserve">0.76 </w:t>
            </w:r>
          </w:p>
        </w:tc>
        <w:tc>
          <w:tcPr>
            <w:tcW w:w="1600" w:type="pct"/>
            <w:vMerge w:val="restart"/>
            <w:vAlign w:val="center"/>
          </w:tcPr>
          <w:p>
            <w:pPr>
              <w:keepNext w:val="0"/>
              <w:keepLines w:val="0"/>
              <w:suppressLineNumbers w:val="0"/>
              <w:spacing w:before="0" w:beforeAutospacing="0" w:after="0" w:afterAutospacing="0"/>
              <w:ind w:left="0" w:right="0"/>
              <w:jc w:val="center"/>
              <w:rPr>
                <w:rFonts w:hint="default"/>
                <w:sz w:val="24"/>
              </w:rPr>
            </w:pPr>
            <w:r>
              <w:rPr>
                <w:rFonts w:hint="default"/>
                <w:color w:val="000000"/>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76" w:type="pct"/>
            <w:vMerge w:val="continue"/>
            <w:vAlign w:val="center"/>
          </w:tcPr>
          <w:p>
            <w:pPr>
              <w:keepNext w:val="0"/>
              <w:keepLines w:val="0"/>
              <w:suppressLineNumbers w:val="0"/>
              <w:spacing w:before="0" w:beforeAutospacing="0" w:after="0" w:afterAutospacing="0"/>
              <w:ind w:left="0" w:right="0"/>
              <w:jc w:val="center"/>
              <w:rPr>
                <w:rFonts w:hint="default" w:ascii="Calibri" w:hAnsi="Calibri" w:eastAsia="仿宋"/>
                <w:color w:val="000000"/>
                <w:sz w:val="24"/>
              </w:rPr>
            </w:pPr>
          </w:p>
        </w:tc>
        <w:tc>
          <w:tcPr>
            <w:tcW w:w="871" w:type="pc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2</w:t>
            </w:r>
          </w:p>
        </w:tc>
        <w:tc>
          <w:tcPr>
            <w:tcW w:w="2448"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color w:val="000000"/>
                <w:kern w:val="0"/>
                <w:sz w:val="24"/>
                <w:lang w:bidi="ar"/>
              </w:rPr>
              <w:t xml:space="preserve">0.74 </w:t>
            </w:r>
          </w:p>
        </w:tc>
        <w:tc>
          <w:tcPr>
            <w:tcW w:w="1600" w:type="pct"/>
            <w:vMerge w:val="continue"/>
            <w:vAlign w:val="center"/>
          </w:tcPr>
          <w:p>
            <w:pPr>
              <w:keepNext w:val="0"/>
              <w:keepLines w:val="0"/>
              <w:suppressLineNumbers w:val="0"/>
              <w:spacing w:before="0" w:beforeAutospacing="0" w:after="0" w:afterAutospacing="0"/>
              <w:ind w:left="0" w:right="0"/>
              <w:jc w:val="center"/>
              <w:rPr>
                <w:rFonts w:hint="default"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76"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C</w:t>
            </w:r>
          </w:p>
        </w:tc>
        <w:tc>
          <w:tcPr>
            <w:tcW w:w="871" w:type="pc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1</w:t>
            </w:r>
          </w:p>
        </w:tc>
        <w:tc>
          <w:tcPr>
            <w:tcW w:w="2448"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color w:val="000000"/>
                <w:kern w:val="0"/>
                <w:sz w:val="24"/>
                <w:lang w:bidi="ar"/>
              </w:rPr>
              <w:t xml:space="preserve">0.76 </w:t>
            </w:r>
          </w:p>
        </w:tc>
        <w:tc>
          <w:tcPr>
            <w:tcW w:w="1600" w:type="pct"/>
            <w:vMerge w:val="restart"/>
            <w:vAlign w:val="center"/>
          </w:tcPr>
          <w:p>
            <w:pPr>
              <w:keepNext w:val="0"/>
              <w:keepLines w:val="0"/>
              <w:suppressLineNumbers w:val="0"/>
              <w:spacing w:before="0" w:beforeAutospacing="0" w:after="0" w:afterAutospacing="0"/>
              <w:ind w:left="0" w:right="0"/>
              <w:jc w:val="center"/>
              <w:rPr>
                <w:rFonts w:hint="default"/>
                <w:sz w:val="24"/>
              </w:rPr>
            </w:pPr>
            <w:r>
              <w:rPr>
                <w:rFonts w:hint="default"/>
                <w:color w:val="000000"/>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76" w:type="pct"/>
            <w:vMerge w:val="continue"/>
            <w:vAlign w:val="center"/>
          </w:tcPr>
          <w:p>
            <w:pPr>
              <w:keepNext w:val="0"/>
              <w:keepLines w:val="0"/>
              <w:suppressLineNumbers w:val="0"/>
              <w:spacing w:before="0" w:beforeAutospacing="0" w:after="0" w:afterAutospacing="0"/>
              <w:ind w:left="0" w:right="0"/>
              <w:jc w:val="center"/>
              <w:rPr>
                <w:rFonts w:hint="default" w:ascii="Calibri" w:hAnsi="Calibri" w:eastAsia="仿宋"/>
                <w:color w:val="000000"/>
                <w:sz w:val="24"/>
              </w:rPr>
            </w:pPr>
          </w:p>
        </w:tc>
        <w:tc>
          <w:tcPr>
            <w:tcW w:w="871" w:type="pct"/>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仿宋"/>
                <w:color w:val="000000"/>
                <w:sz w:val="24"/>
              </w:rPr>
            </w:pPr>
            <w:r>
              <w:rPr>
                <w:rFonts w:hint="default" w:ascii="Calibri" w:hAnsi="Calibri" w:eastAsia="仿宋"/>
                <w:color w:val="000000"/>
                <w:kern w:val="0"/>
                <w:sz w:val="24"/>
                <w:lang w:bidi="ar"/>
              </w:rPr>
              <w:t>2</w:t>
            </w:r>
          </w:p>
        </w:tc>
        <w:tc>
          <w:tcPr>
            <w:tcW w:w="2448" w:type="dxa"/>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sz w:val="24"/>
              </w:rPr>
            </w:pPr>
            <w:r>
              <w:rPr>
                <w:rFonts w:hint="eastAsia"/>
                <w:color w:val="000000"/>
                <w:kern w:val="0"/>
                <w:sz w:val="24"/>
                <w:lang w:bidi="ar"/>
              </w:rPr>
              <w:t xml:space="preserve">0.74 </w:t>
            </w:r>
          </w:p>
        </w:tc>
        <w:tc>
          <w:tcPr>
            <w:tcW w:w="1600" w:type="pct"/>
            <w:vMerge w:val="continue"/>
            <w:vAlign w:val="center"/>
          </w:tcPr>
          <w:p>
            <w:pPr>
              <w:keepNext w:val="0"/>
              <w:keepLines w:val="0"/>
              <w:suppressLineNumbers w:val="0"/>
              <w:spacing w:before="0" w:beforeAutospacing="0" w:after="0" w:afterAutospacing="0"/>
              <w:ind w:left="0" w:right="0"/>
              <w:jc w:val="center"/>
              <w:rPr>
                <w:rFonts w:hint="default" w:ascii="Calibri" w:hAnsi="Calibri" w:eastAsia="仿宋"/>
                <w:color w:val="000000"/>
                <w:sz w:val="24"/>
              </w:rPr>
            </w:pPr>
          </w:p>
        </w:tc>
      </w:tr>
    </w:tbl>
    <w:p>
      <w:pPr>
        <w:spacing w:line="360" w:lineRule="auto"/>
        <w:ind w:firstLine="640" w:firstLineChars="200"/>
        <w:rPr>
          <w:rFonts w:eastAsia="仿宋_GB2312" w:cs="Arial"/>
          <w:sz w:val="32"/>
        </w:rPr>
      </w:pPr>
      <w:r>
        <w:rPr>
          <w:rFonts w:hint="eastAsia" w:eastAsia="仿宋_GB2312" w:cs="Arial"/>
          <w:sz w:val="32"/>
        </w:rPr>
        <w:t>将表8</w:t>
      </w:r>
      <w:r>
        <w:rPr>
          <w:rFonts w:eastAsia="仿宋_GB2312"/>
          <w:sz w:val="32"/>
        </w:rPr>
        <w:t>~</w:t>
      </w:r>
      <w:r>
        <w:rPr>
          <w:rFonts w:hint="eastAsia" w:eastAsia="仿宋_GB2312" w:cs="Arial"/>
          <w:sz w:val="32"/>
        </w:rPr>
        <w:t>表10的这些值分别应用于方差分析表（例如表11），以生成各个样品的方差分析表（见表12）。</w:t>
      </w:r>
    </w:p>
    <w:p>
      <w:pPr>
        <w:spacing w:line="360" w:lineRule="auto"/>
        <w:jc w:val="center"/>
        <w:rPr>
          <w:rFonts w:ascii="仿宋" w:hAnsi="仿宋" w:eastAsia="仿宋" w:cs="黑体"/>
          <w:b/>
          <w:sz w:val="28"/>
          <w:szCs w:val="28"/>
        </w:rPr>
      </w:pPr>
      <w:r>
        <w:rPr>
          <w:rFonts w:eastAsia="仿宋"/>
          <w:b/>
          <w:sz w:val="28"/>
          <w:szCs w:val="28"/>
        </w:rPr>
        <w:t>表1</w:t>
      </w:r>
      <w:r>
        <w:rPr>
          <w:rFonts w:hint="eastAsia" w:eastAsia="仿宋"/>
          <w:b/>
          <w:sz w:val="28"/>
          <w:szCs w:val="28"/>
        </w:rPr>
        <w:t>1</w:t>
      </w:r>
      <w:r>
        <w:rPr>
          <w:rFonts w:eastAsia="仿宋"/>
          <w:b/>
          <w:sz w:val="28"/>
          <w:szCs w:val="28"/>
        </w:rPr>
        <w:t xml:space="preserve"> </w:t>
      </w:r>
      <w:r>
        <w:rPr>
          <w:rFonts w:hint="eastAsia" w:ascii="仿宋" w:hAnsi="仿宋" w:eastAsia="仿宋" w:cs="黑体"/>
          <w:b/>
          <w:sz w:val="28"/>
          <w:szCs w:val="28"/>
        </w:rPr>
        <w:t>得到的样品的方差分析表</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1"/>
        <w:gridCol w:w="1926"/>
        <w:gridCol w:w="1438"/>
        <w:gridCol w:w="2627"/>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b/>
                <w:color w:val="000000"/>
                <w:kern w:val="0"/>
                <w:sz w:val="24"/>
              </w:rPr>
              <w:t>来源</w:t>
            </w:r>
          </w:p>
        </w:tc>
        <w:tc>
          <w:tcPr>
            <w:tcW w:w="1926"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b/>
                <w:color w:val="000000"/>
                <w:kern w:val="0"/>
                <w:sz w:val="24"/>
              </w:rPr>
              <w:t>平方和</w:t>
            </w:r>
          </w:p>
        </w:tc>
        <w:tc>
          <w:tcPr>
            <w:tcW w:w="1438"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b/>
                <w:color w:val="000000"/>
                <w:kern w:val="0"/>
                <w:sz w:val="24"/>
              </w:rPr>
              <w:t>自由度</w:t>
            </w:r>
          </w:p>
        </w:tc>
        <w:tc>
          <w:tcPr>
            <w:tcW w:w="2627"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b/>
                <w:color w:val="000000"/>
                <w:kern w:val="0"/>
                <w:sz w:val="24"/>
              </w:rPr>
              <w:t>均方</w:t>
            </w:r>
          </w:p>
        </w:tc>
        <w:tc>
          <w:tcPr>
            <w:tcW w:w="1470"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b/>
                <w:color w:val="000000"/>
                <w:kern w:val="0"/>
                <w:sz w:val="24"/>
              </w:rPr>
              <w:t>预期平均值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bookmarkStart w:id="1" w:name="_Hlk75809071"/>
            <w:r>
              <w:rPr>
                <w:rFonts w:hint="default" w:ascii="Calibri" w:hAnsi="Calibri" w:eastAsia="仿宋"/>
                <w:color w:val="000000"/>
                <w:kern w:val="0"/>
                <w:sz w:val="24"/>
              </w:rPr>
              <w:t>实验室</w:t>
            </w:r>
          </w:p>
        </w:tc>
        <w:tc>
          <w:tcPr>
            <w:tcW w:w="1926"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i/>
                <w:color w:val="000000"/>
                <w:kern w:val="0"/>
                <w:sz w:val="24"/>
              </w:rPr>
              <w:t>S</w:t>
            </w:r>
            <w:r>
              <w:rPr>
                <w:rFonts w:hint="default" w:ascii="Calibri" w:hAnsi="Calibri" w:eastAsia="仿宋"/>
                <w:color w:val="000000"/>
                <w:kern w:val="0"/>
                <w:sz w:val="24"/>
                <w:vertAlign w:val="subscript"/>
              </w:rPr>
              <w:t xml:space="preserve">L </w:t>
            </w:r>
          </w:p>
        </w:tc>
        <w:tc>
          <w:tcPr>
            <w:tcW w:w="1438"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i/>
                <w:color w:val="000000"/>
                <w:kern w:val="0"/>
                <w:sz w:val="24"/>
              </w:rPr>
              <w:t>p</w:t>
            </w:r>
            <w:r>
              <w:rPr>
                <w:rFonts w:hint="default" w:ascii="Calibri" w:hAnsi="Calibri" w:eastAsia="仿宋"/>
                <w:color w:val="000000"/>
                <w:kern w:val="0"/>
                <w:sz w:val="24"/>
              </w:rPr>
              <w:t xml:space="preserve">-1 </w:t>
            </w:r>
          </w:p>
        </w:tc>
        <w:tc>
          <w:tcPr>
            <w:tcW w:w="2627"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i/>
                <w:color w:val="000000"/>
                <w:kern w:val="0"/>
                <w:sz w:val="24"/>
              </w:rPr>
              <w:t>V</w:t>
            </w:r>
            <w:r>
              <w:rPr>
                <w:rFonts w:hint="default" w:ascii="Calibri" w:hAnsi="Calibri" w:eastAsia="仿宋"/>
                <w:color w:val="000000"/>
                <w:kern w:val="0"/>
                <w:sz w:val="24"/>
                <w:vertAlign w:val="subscript"/>
              </w:rPr>
              <w:t>L</w:t>
            </w:r>
            <w:r>
              <w:rPr>
                <w:rFonts w:hint="default" w:ascii="Calibri" w:hAnsi="Calibri" w:eastAsia="仿宋"/>
                <w:color w:val="000000"/>
                <w:kern w:val="0"/>
                <w:sz w:val="24"/>
              </w:rPr>
              <w:t>=</w:t>
            </w:r>
            <w:r>
              <w:rPr>
                <w:rFonts w:hint="default" w:ascii="Calibri" w:hAnsi="Calibri" w:eastAsia="仿宋"/>
                <w:i/>
                <w:color w:val="000000"/>
                <w:kern w:val="0"/>
                <w:sz w:val="24"/>
              </w:rPr>
              <w:t xml:space="preserve"> S</w:t>
            </w:r>
            <w:r>
              <w:rPr>
                <w:rFonts w:hint="default" w:ascii="Calibri" w:hAnsi="Calibri" w:eastAsia="仿宋"/>
                <w:color w:val="000000"/>
                <w:kern w:val="0"/>
                <w:sz w:val="24"/>
                <w:vertAlign w:val="subscript"/>
              </w:rPr>
              <w:t>L</w:t>
            </w:r>
            <w:r>
              <w:rPr>
                <w:rFonts w:hint="default" w:ascii="Calibri" w:hAnsi="Calibri" w:eastAsia="仿宋"/>
                <w:color w:val="000000"/>
                <w:kern w:val="0"/>
                <w:sz w:val="24"/>
              </w:rPr>
              <w:t>/(</w:t>
            </w:r>
            <w:r>
              <w:rPr>
                <w:rFonts w:hint="default" w:ascii="Calibri" w:hAnsi="Calibri" w:eastAsia="仿宋"/>
                <w:i/>
                <w:color w:val="000000"/>
                <w:kern w:val="0"/>
                <w:sz w:val="24"/>
              </w:rPr>
              <w:t>p</w:t>
            </w:r>
            <w:r>
              <w:rPr>
                <w:rFonts w:hint="default" w:ascii="Calibri" w:hAnsi="Calibri" w:eastAsia="仿宋"/>
                <w:color w:val="000000"/>
                <w:kern w:val="0"/>
                <w:sz w:val="24"/>
              </w:rPr>
              <w:t xml:space="preserve">–1) </w:t>
            </w:r>
          </w:p>
        </w:tc>
        <w:tc>
          <w:tcPr>
            <w:tcW w:w="1470"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i/>
                <w:color w:val="000000"/>
                <w:kern w:val="0"/>
                <w:sz w:val="24"/>
              </w:rPr>
              <w:t>σ</w:t>
            </w:r>
            <w:r>
              <w:rPr>
                <w:rFonts w:hint="default" w:ascii="Calibri" w:hAnsi="Calibri" w:eastAsia="仿宋"/>
                <w:color w:val="000000"/>
                <w:kern w:val="0"/>
                <w:sz w:val="24"/>
                <w:vertAlign w:val="subscript"/>
              </w:rPr>
              <w:t>M</w:t>
            </w:r>
            <w:r>
              <w:rPr>
                <w:rFonts w:hint="default" w:ascii="Calibri" w:hAnsi="Calibri" w:eastAsia="仿宋"/>
                <w:color w:val="000000"/>
                <w:kern w:val="0"/>
                <w:sz w:val="24"/>
                <w:vertAlign w:val="superscript"/>
              </w:rPr>
              <w:t>2</w:t>
            </w:r>
            <w:r>
              <w:rPr>
                <w:rFonts w:hint="default" w:ascii="Calibri" w:hAnsi="Calibri" w:eastAsia="仿宋"/>
                <w:color w:val="000000"/>
                <w:kern w:val="0"/>
                <w:sz w:val="24"/>
              </w:rPr>
              <w:t>+</w:t>
            </w:r>
            <w:r>
              <w:rPr>
                <w:rFonts w:hint="eastAsia" w:ascii="Calibri" w:hAnsi="Calibri" w:eastAsia="仿宋"/>
                <w:color w:val="000000"/>
                <w:kern w:val="0"/>
                <w:sz w:val="24"/>
              </w:rPr>
              <w:t>3</w:t>
            </w:r>
            <w:r>
              <w:rPr>
                <w:rFonts w:hint="default" w:ascii="Calibri" w:hAnsi="Calibri" w:eastAsia="仿宋"/>
                <w:i/>
                <w:color w:val="000000"/>
                <w:kern w:val="0"/>
                <w:sz w:val="24"/>
              </w:rPr>
              <w:t>σ</w:t>
            </w:r>
            <w:r>
              <w:rPr>
                <w:rFonts w:hint="default" w:ascii="Calibri" w:hAnsi="Calibri" w:eastAsia="仿宋"/>
                <w:color w:val="000000"/>
                <w:kern w:val="0"/>
                <w:sz w:val="24"/>
                <w:vertAlign w:val="subscript"/>
              </w:rPr>
              <w:t>D</w:t>
            </w:r>
            <w:r>
              <w:rPr>
                <w:rFonts w:hint="default" w:ascii="Calibri" w:hAnsi="Calibri" w:eastAsia="仿宋"/>
                <w:color w:val="000000"/>
                <w:kern w:val="0"/>
                <w:sz w:val="24"/>
                <w:vertAlign w:val="superscript"/>
              </w:rPr>
              <w:t>2</w:t>
            </w:r>
            <w:r>
              <w:rPr>
                <w:rFonts w:hint="default" w:ascii="Calibri" w:hAnsi="Calibri" w:eastAsia="仿宋"/>
                <w:color w:val="000000"/>
                <w:kern w:val="0"/>
                <w:sz w:val="24"/>
              </w:rPr>
              <w:t>+</w:t>
            </w:r>
            <w:r>
              <w:rPr>
                <w:rFonts w:hint="eastAsia" w:ascii="Calibri" w:hAnsi="Calibri" w:eastAsia="仿宋"/>
                <w:color w:val="000000"/>
                <w:kern w:val="0"/>
                <w:sz w:val="24"/>
              </w:rPr>
              <w:t>6</w:t>
            </w:r>
            <w:r>
              <w:rPr>
                <w:rFonts w:hint="default" w:ascii="Calibri" w:hAnsi="Calibri" w:eastAsia="仿宋"/>
                <w:i/>
                <w:color w:val="000000"/>
                <w:kern w:val="0"/>
                <w:sz w:val="24"/>
              </w:rPr>
              <w:t>σ</w:t>
            </w:r>
            <w:r>
              <w:rPr>
                <w:rFonts w:hint="default" w:ascii="Calibri" w:hAnsi="Calibri" w:eastAsia="仿宋"/>
                <w:color w:val="000000"/>
                <w:kern w:val="0"/>
                <w:sz w:val="24"/>
                <w:vertAlign w:val="subscript"/>
              </w:rPr>
              <w:t>L</w:t>
            </w:r>
            <w:r>
              <w:rPr>
                <w:rFonts w:hint="default" w:ascii="Calibri" w:hAnsi="Calibri" w:eastAsia="仿宋"/>
                <w:color w:val="000000"/>
                <w:kern w:val="0"/>
                <w:sz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color w:val="000000"/>
                <w:kern w:val="0"/>
                <w:sz w:val="24"/>
              </w:rPr>
              <w:t>天</w:t>
            </w:r>
          </w:p>
        </w:tc>
        <w:tc>
          <w:tcPr>
            <w:tcW w:w="1926"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i/>
                <w:color w:val="000000"/>
                <w:kern w:val="0"/>
                <w:sz w:val="24"/>
              </w:rPr>
              <w:t>S</w:t>
            </w:r>
            <w:r>
              <w:rPr>
                <w:rFonts w:hint="default" w:ascii="Calibri" w:hAnsi="Calibri" w:eastAsia="仿宋"/>
                <w:color w:val="000000"/>
                <w:kern w:val="0"/>
                <w:sz w:val="24"/>
                <w:vertAlign w:val="subscript"/>
              </w:rPr>
              <w:t xml:space="preserve">D </w:t>
            </w:r>
          </w:p>
        </w:tc>
        <w:tc>
          <w:tcPr>
            <w:tcW w:w="1438"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i/>
                <w:color w:val="000000"/>
                <w:kern w:val="0"/>
                <w:sz w:val="24"/>
              </w:rPr>
            </w:pPr>
            <w:r>
              <w:rPr>
                <w:rFonts w:hint="default" w:ascii="Calibri" w:hAnsi="Calibri" w:eastAsia="仿宋"/>
                <w:i/>
                <w:color w:val="000000"/>
                <w:kern w:val="0"/>
                <w:sz w:val="24"/>
              </w:rPr>
              <w:t xml:space="preserve">p </w:t>
            </w:r>
          </w:p>
        </w:tc>
        <w:tc>
          <w:tcPr>
            <w:tcW w:w="2627"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i/>
                <w:color w:val="000000"/>
                <w:kern w:val="0"/>
                <w:sz w:val="24"/>
              </w:rPr>
              <w:t>V</w:t>
            </w:r>
            <w:r>
              <w:rPr>
                <w:rFonts w:hint="default" w:ascii="Calibri" w:hAnsi="Calibri" w:eastAsia="仿宋"/>
                <w:color w:val="000000"/>
                <w:kern w:val="0"/>
                <w:sz w:val="24"/>
                <w:vertAlign w:val="subscript"/>
              </w:rPr>
              <w:t>D=</w:t>
            </w:r>
            <w:r>
              <w:rPr>
                <w:rFonts w:hint="default" w:ascii="Calibri" w:hAnsi="Calibri" w:eastAsia="仿宋"/>
                <w:i/>
                <w:color w:val="000000"/>
                <w:kern w:val="0"/>
                <w:sz w:val="24"/>
              </w:rPr>
              <w:t xml:space="preserve"> S</w:t>
            </w:r>
            <w:r>
              <w:rPr>
                <w:rFonts w:hint="default" w:ascii="Calibri" w:hAnsi="Calibri" w:eastAsia="仿宋"/>
                <w:color w:val="000000"/>
                <w:kern w:val="0"/>
                <w:sz w:val="24"/>
                <w:vertAlign w:val="subscript"/>
              </w:rPr>
              <w:t>D</w:t>
            </w:r>
            <w:r>
              <w:rPr>
                <w:rFonts w:hint="default" w:ascii="Calibri" w:hAnsi="Calibri" w:eastAsia="仿宋"/>
                <w:color w:val="000000"/>
                <w:kern w:val="0"/>
                <w:sz w:val="24"/>
              </w:rPr>
              <w:t>/</w:t>
            </w:r>
            <w:r>
              <w:rPr>
                <w:rFonts w:hint="default" w:ascii="Calibri" w:hAnsi="Calibri" w:eastAsia="仿宋"/>
                <w:i/>
                <w:color w:val="000000"/>
                <w:kern w:val="0"/>
                <w:sz w:val="24"/>
              </w:rPr>
              <w:t xml:space="preserve"> p</w:t>
            </w:r>
          </w:p>
        </w:tc>
        <w:tc>
          <w:tcPr>
            <w:tcW w:w="1470"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i/>
                <w:color w:val="000000"/>
                <w:kern w:val="0"/>
                <w:sz w:val="24"/>
              </w:rPr>
              <w:t>σ</w:t>
            </w:r>
            <w:r>
              <w:rPr>
                <w:rFonts w:hint="default" w:ascii="Calibri" w:hAnsi="Calibri" w:eastAsia="仿宋"/>
                <w:color w:val="000000"/>
                <w:kern w:val="0"/>
                <w:sz w:val="24"/>
                <w:vertAlign w:val="subscript"/>
              </w:rPr>
              <w:t>M</w:t>
            </w:r>
            <w:r>
              <w:rPr>
                <w:rFonts w:hint="default" w:ascii="Calibri" w:hAnsi="Calibri" w:eastAsia="仿宋"/>
                <w:color w:val="000000"/>
                <w:kern w:val="0"/>
                <w:sz w:val="24"/>
                <w:vertAlign w:val="superscript"/>
              </w:rPr>
              <w:t>2</w:t>
            </w:r>
            <w:r>
              <w:rPr>
                <w:rFonts w:hint="default" w:ascii="Calibri" w:hAnsi="Calibri" w:eastAsia="仿宋"/>
                <w:color w:val="000000"/>
                <w:kern w:val="0"/>
                <w:sz w:val="24"/>
              </w:rPr>
              <w:t>+</w:t>
            </w:r>
            <w:r>
              <w:rPr>
                <w:rFonts w:hint="eastAsia" w:ascii="Calibri" w:hAnsi="Calibri" w:eastAsia="仿宋"/>
                <w:color w:val="000000"/>
                <w:kern w:val="0"/>
                <w:sz w:val="24"/>
              </w:rPr>
              <w:t>3</w:t>
            </w:r>
            <w:r>
              <w:rPr>
                <w:rFonts w:hint="default" w:ascii="Calibri" w:hAnsi="Calibri" w:eastAsia="仿宋"/>
                <w:i/>
                <w:color w:val="000000"/>
                <w:kern w:val="0"/>
                <w:sz w:val="24"/>
              </w:rPr>
              <w:t>σ</w:t>
            </w:r>
            <w:r>
              <w:rPr>
                <w:rFonts w:hint="default" w:ascii="Calibri" w:hAnsi="Calibri" w:eastAsia="仿宋"/>
                <w:color w:val="000000"/>
                <w:kern w:val="0"/>
                <w:sz w:val="24"/>
                <w:vertAlign w:val="subscript"/>
              </w:rPr>
              <w:t>D</w:t>
            </w:r>
            <w:r>
              <w:rPr>
                <w:rFonts w:hint="default" w:ascii="Calibri" w:hAnsi="Calibri" w:eastAsia="仿宋"/>
                <w:color w:val="000000"/>
                <w:kern w:val="0"/>
                <w:sz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color w:val="000000"/>
                <w:kern w:val="0"/>
                <w:sz w:val="24"/>
              </w:rPr>
              <w:t>测量</w:t>
            </w:r>
          </w:p>
        </w:tc>
        <w:tc>
          <w:tcPr>
            <w:tcW w:w="1926"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i/>
                <w:color w:val="000000"/>
                <w:kern w:val="0"/>
                <w:sz w:val="24"/>
              </w:rPr>
              <w:t>S</w:t>
            </w:r>
            <w:r>
              <w:rPr>
                <w:rFonts w:hint="default" w:ascii="Calibri" w:hAnsi="Calibri" w:eastAsia="仿宋"/>
                <w:color w:val="000000"/>
                <w:kern w:val="0"/>
                <w:sz w:val="24"/>
                <w:vertAlign w:val="subscript"/>
              </w:rPr>
              <w:t xml:space="preserve">M </w:t>
            </w:r>
          </w:p>
        </w:tc>
        <w:tc>
          <w:tcPr>
            <w:tcW w:w="1438"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color w:val="000000"/>
                <w:kern w:val="0"/>
                <w:sz w:val="24"/>
              </w:rPr>
              <w:t>2</w:t>
            </w:r>
            <w:r>
              <w:rPr>
                <w:rFonts w:hint="default" w:ascii="Calibri" w:hAnsi="Calibri" w:eastAsia="仿宋"/>
                <w:i/>
                <w:color w:val="000000"/>
                <w:kern w:val="0"/>
                <w:sz w:val="24"/>
              </w:rPr>
              <w:t>p</w:t>
            </w:r>
            <w:r>
              <w:rPr>
                <w:rFonts w:hint="default" w:ascii="Calibri" w:hAnsi="Calibri" w:eastAsia="仿宋"/>
                <w:color w:val="000000"/>
                <w:kern w:val="0"/>
                <w:sz w:val="24"/>
              </w:rPr>
              <w:t>(</w:t>
            </w:r>
            <w:r>
              <w:rPr>
                <w:rFonts w:hint="default" w:ascii="Calibri" w:hAnsi="Calibri" w:eastAsia="仿宋"/>
                <w:i/>
                <w:color w:val="000000"/>
                <w:kern w:val="0"/>
                <w:sz w:val="24"/>
              </w:rPr>
              <w:t>n</w:t>
            </w:r>
            <w:r>
              <w:rPr>
                <w:rFonts w:hint="default" w:ascii="Calibri" w:hAnsi="Calibri" w:eastAsia="仿宋"/>
                <w:color w:val="000000"/>
                <w:kern w:val="0"/>
                <w:sz w:val="24"/>
              </w:rPr>
              <w:t xml:space="preserve">-1) </w:t>
            </w:r>
          </w:p>
        </w:tc>
        <w:tc>
          <w:tcPr>
            <w:tcW w:w="2627"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i/>
                <w:color w:val="000000"/>
                <w:kern w:val="0"/>
                <w:sz w:val="24"/>
              </w:rPr>
              <w:t>V</w:t>
            </w:r>
            <w:r>
              <w:rPr>
                <w:rFonts w:hint="default" w:ascii="Calibri" w:hAnsi="Calibri" w:eastAsia="仿宋"/>
                <w:color w:val="000000"/>
                <w:kern w:val="0"/>
                <w:sz w:val="24"/>
                <w:vertAlign w:val="subscript"/>
              </w:rPr>
              <w:t>M</w:t>
            </w:r>
            <w:r>
              <w:rPr>
                <w:rFonts w:hint="default" w:ascii="Calibri" w:hAnsi="Calibri" w:eastAsia="仿宋"/>
                <w:color w:val="000000"/>
                <w:kern w:val="0"/>
                <w:sz w:val="24"/>
              </w:rPr>
              <w:t>=</w:t>
            </w:r>
            <w:r>
              <w:rPr>
                <w:rFonts w:hint="default" w:ascii="Calibri" w:hAnsi="Calibri" w:eastAsia="仿宋"/>
                <w:i/>
                <w:color w:val="000000"/>
                <w:kern w:val="0"/>
                <w:sz w:val="24"/>
              </w:rPr>
              <w:t xml:space="preserve"> S</w:t>
            </w:r>
            <w:r>
              <w:rPr>
                <w:rFonts w:hint="default" w:ascii="Calibri" w:hAnsi="Calibri" w:eastAsia="仿宋"/>
                <w:color w:val="000000"/>
                <w:kern w:val="0"/>
                <w:sz w:val="24"/>
                <w:vertAlign w:val="subscript"/>
              </w:rPr>
              <w:t>M</w:t>
            </w:r>
            <w:r>
              <w:rPr>
                <w:rFonts w:hint="default" w:ascii="Calibri" w:hAnsi="Calibri" w:eastAsia="仿宋"/>
                <w:color w:val="000000"/>
                <w:kern w:val="0"/>
                <w:sz w:val="24"/>
              </w:rPr>
              <w:t>/2</w:t>
            </w:r>
            <w:r>
              <w:rPr>
                <w:rFonts w:hint="default" w:ascii="Calibri" w:hAnsi="Calibri" w:eastAsia="仿宋"/>
                <w:i/>
                <w:color w:val="000000"/>
                <w:kern w:val="0"/>
                <w:sz w:val="24"/>
              </w:rPr>
              <w:t>p</w:t>
            </w:r>
            <w:r>
              <w:rPr>
                <w:rFonts w:hint="default" w:ascii="Calibri" w:hAnsi="Calibri" w:eastAsia="仿宋"/>
                <w:color w:val="000000"/>
                <w:kern w:val="0"/>
                <w:sz w:val="24"/>
              </w:rPr>
              <w:t>(</w:t>
            </w:r>
            <w:r>
              <w:rPr>
                <w:rFonts w:hint="default" w:ascii="Calibri" w:hAnsi="Calibri" w:eastAsia="仿宋"/>
                <w:i/>
                <w:color w:val="000000"/>
                <w:kern w:val="0"/>
                <w:sz w:val="24"/>
              </w:rPr>
              <w:t>n</w:t>
            </w:r>
            <w:r>
              <w:rPr>
                <w:rFonts w:hint="default" w:ascii="Calibri" w:hAnsi="Calibri" w:eastAsia="仿宋"/>
                <w:color w:val="000000"/>
                <w:kern w:val="0"/>
                <w:sz w:val="24"/>
              </w:rPr>
              <w:t xml:space="preserve">-1) </w:t>
            </w:r>
          </w:p>
        </w:tc>
        <w:tc>
          <w:tcPr>
            <w:tcW w:w="1470"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r>
              <w:rPr>
                <w:rFonts w:hint="default" w:ascii="Calibri" w:hAnsi="Calibri" w:eastAsia="仿宋"/>
                <w:i/>
                <w:color w:val="000000"/>
                <w:kern w:val="0"/>
                <w:sz w:val="24"/>
              </w:rPr>
              <w:t>σ</w:t>
            </w:r>
            <w:r>
              <w:rPr>
                <w:rFonts w:hint="default" w:ascii="Calibri" w:hAnsi="Calibri" w:eastAsia="仿宋"/>
                <w:color w:val="000000"/>
                <w:kern w:val="0"/>
                <w:sz w:val="24"/>
                <w:vertAlign w:val="subscript"/>
              </w:rPr>
              <w:t>M</w:t>
            </w:r>
            <w:r>
              <w:rPr>
                <w:rFonts w:hint="default" w:ascii="Calibri" w:hAnsi="Calibri" w:eastAsia="仿宋"/>
                <w:color w:val="000000"/>
                <w:kern w:val="0"/>
                <w:sz w:val="24"/>
                <w:vertAlign w:val="superscript"/>
              </w:rPr>
              <w:t>2</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1"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color w:val="000000"/>
                <w:kern w:val="0"/>
                <w:sz w:val="24"/>
              </w:rPr>
              <w:t>总和</w:t>
            </w:r>
          </w:p>
        </w:tc>
        <w:tc>
          <w:tcPr>
            <w:tcW w:w="1926"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i/>
                <w:color w:val="000000"/>
                <w:kern w:val="0"/>
                <w:sz w:val="24"/>
              </w:rPr>
              <w:t>S</w:t>
            </w:r>
            <w:r>
              <w:rPr>
                <w:rFonts w:hint="default" w:ascii="Calibri" w:hAnsi="Calibri" w:eastAsia="仿宋"/>
                <w:color w:val="000000"/>
                <w:kern w:val="0"/>
                <w:sz w:val="24"/>
                <w:vertAlign w:val="subscript"/>
              </w:rPr>
              <w:t xml:space="preserve">T </w:t>
            </w:r>
          </w:p>
        </w:tc>
        <w:tc>
          <w:tcPr>
            <w:tcW w:w="1438"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kern w:val="0"/>
                <w:sz w:val="24"/>
              </w:rPr>
            </w:pPr>
            <w:r>
              <w:rPr>
                <w:rFonts w:hint="default" w:ascii="Calibri" w:hAnsi="Calibri" w:eastAsia="仿宋"/>
                <w:color w:val="000000"/>
                <w:kern w:val="0"/>
                <w:sz w:val="24"/>
              </w:rPr>
              <w:t>2</w:t>
            </w:r>
            <w:r>
              <w:rPr>
                <w:rFonts w:hint="default" w:ascii="Calibri" w:hAnsi="Calibri" w:eastAsia="仿宋"/>
                <w:i/>
                <w:color w:val="000000"/>
                <w:kern w:val="0"/>
                <w:sz w:val="24"/>
              </w:rPr>
              <w:t>pn</w:t>
            </w:r>
            <w:r>
              <w:rPr>
                <w:rFonts w:hint="default" w:ascii="Calibri" w:hAnsi="Calibri" w:eastAsia="仿宋"/>
                <w:color w:val="000000"/>
                <w:kern w:val="0"/>
                <w:sz w:val="24"/>
              </w:rPr>
              <w:t>-1</w:t>
            </w:r>
          </w:p>
        </w:tc>
        <w:tc>
          <w:tcPr>
            <w:tcW w:w="2627"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p>
        </w:tc>
        <w:tc>
          <w:tcPr>
            <w:tcW w:w="1470" w:type="dxa"/>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12" w:type="dxa"/>
            <w:gridSpan w:val="5"/>
          </w:tcPr>
          <w:p>
            <w:pPr>
              <w:keepNext w:val="0"/>
              <w:keepLines w:val="0"/>
              <w:widowControl/>
              <w:suppressLineNumbers w:val="0"/>
              <w:spacing w:before="0" w:beforeAutospacing="0" w:after="0" w:afterAutospacing="0" w:line="360" w:lineRule="auto"/>
              <w:ind w:left="0" w:right="0"/>
              <w:jc w:val="left"/>
              <w:rPr>
                <w:rFonts w:hint="default" w:ascii="Calibri" w:hAnsi="Calibri" w:eastAsia="仿宋"/>
                <w:sz w:val="24"/>
              </w:rPr>
            </w:pPr>
            <w:r>
              <w:rPr>
                <w:rFonts w:hint="default" w:ascii="Calibri" w:hAnsi="Calibri" w:eastAsia="仿宋"/>
                <w:b/>
                <w:color w:val="000000"/>
                <w:kern w:val="0"/>
                <w:sz w:val="24"/>
              </w:rPr>
              <w:t>注：</w:t>
            </w:r>
            <w:r>
              <w:rPr>
                <w:rFonts w:hint="default" w:ascii="Calibri" w:hAnsi="Calibri" w:eastAsia="仿宋"/>
                <w:sz w:val="24"/>
              </w:rPr>
              <w:fldChar w:fldCharType="begin"/>
            </w:r>
            <w:r>
              <w:rPr>
                <w:rFonts w:hint="default" w:ascii="Calibri" w:hAnsi="Calibri" w:eastAsia="仿宋"/>
                <w:sz w:val="24"/>
              </w:rPr>
              <w:instrText xml:space="preserve"> QUOTE </w:instrText>
            </w:r>
            <w:r>
              <w:rPr>
                <w:rFonts w:hint="default" w:ascii="Calibri" w:hAnsi="Calibri" w:eastAsia="仿宋"/>
                <w:position w:val="-9"/>
                <w:sz w:val="24"/>
              </w:rPr>
              <w:pict>
                <v:shape id="_x0000_i1025" o:spt="75" type="#_x0000_t75" style="height:15.9pt;width:75.3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B0952&quot;/&gt;&lt;wsp:rsid wsp:val=&quot;000048C4&quot;/&gt;&lt;wsp:rsid wsp:val=&quot;00010F73&quot;/&gt;&lt;wsp:rsid wsp:val=&quot;000153A7&quot;/&gt;&lt;wsp:rsid wsp:val=&quot;00017046&quot;/&gt;&lt;wsp:rsid wsp:val=&quot;00021B89&quot;/&gt;&lt;wsp:rsid wsp:val=&quot;000273A0&quot;/&gt;&lt;wsp:rsid wsp:val=&quot;000273A7&quot;/&gt;&lt;wsp:rsid wsp:val=&quot;000315EF&quot;/&gt;&lt;wsp:rsid wsp:val=&quot;00031BD1&quot;/&gt;&lt;wsp:rsid wsp:val=&quot;000332AD&quot;/&gt;&lt;wsp:rsid wsp:val=&quot;000334B7&quot;/&gt;&lt;wsp:rsid wsp:val=&quot;0003450B&quot;/&gt;&lt;wsp:rsid wsp:val=&quot;00040B6E&quot;/&gt;&lt;wsp:rsid wsp:val=&quot;000419F7&quot;/&gt;&lt;wsp:rsid wsp:val=&quot;00043DBA&quot;/&gt;&lt;wsp:rsid wsp:val=&quot;0004459C&quot;/&gt;&lt;wsp:rsid wsp:val=&quot;0004650D&quot;/&gt;&lt;wsp:rsid wsp:val=&quot;00052831&quot;/&gt;&lt;wsp:rsid wsp:val=&quot;000560F2&quot;/&gt;&lt;wsp:rsid wsp:val=&quot;00057CA6&quot;/&gt;&lt;wsp:rsid wsp:val=&quot;00062A0C&quot;/&gt;&lt;wsp:rsid wsp:val=&quot;0006627A&quot;/&gt;&lt;wsp:rsid wsp:val=&quot;00066A38&quot;/&gt;&lt;wsp:rsid wsp:val=&quot;000714CF&quot;/&gt;&lt;wsp:rsid wsp:val=&quot;000720B3&quot;/&gt;&lt;wsp:rsid wsp:val=&quot;00074310&quot;/&gt;&lt;wsp:rsid wsp:val=&quot;00077D7B&quot;/&gt;&lt;wsp:rsid wsp:val=&quot;00082202&quot;/&gt;&lt;wsp:rsid wsp:val=&quot;0008483C&quot;/&gt;&lt;wsp:rsid wsp:val=&quot;0009035E&quot;/&gt;&lt;wsp:rsid wsp:val=&quot;00092318&quot;/&gt;&lt;wsp:rsid wsp:val=&quot;000A7AC5&quot;/&gt;&lt;wsp:rsid wsp:val=&quot;000C020C&quot;/&gt;&lt;wsp:rsid wsp:val=&quot;000C05A4&quot;/&gt;&lt;wsp:rsid wsp:val=&quot;000C2640&quot;/&gt;&lt;wsp:rsid wsp:val=&quot;000D4E4D&quot;/&gt;&lt;wsp:rsid wsp:val=&quot;000D780A&quot;/&gt;&lt;wsp:rsid wsp:val=&quot;000E346D&quot;/&gt;&lt;wsp:rsid wsp:val=&quot;000E39F5&quot;/&gt;&lt;wsp:rsid wsp:val=&quot;000E4B40&quot;/&gt;&lt;wsp:rsid wsp:val=&quot;000F0D86&quot;/&gt;&lt;wsp:rsid wsp:val=&quot;000F3937&quot;/&gt;&lt;wsp:rsid wsp:val=&quot;000F4994&quot;/&gt;&lt;wsp:rsid wsp:val=&quot;000F5410&quot;/&gt;&lt;wsp:rsid wsp:val=&quot;000F60A1&quot;/&gt;&lt;wsp:rsid wsp:val=&quot;0010397F&quot;/&gt;&lt;wsp:rsid wsp:val=&quot;00103BCF&quot;/&gt;&lt;wsp:rsid wsp:val=&quot;00103C83&quot;/&gt;&lt;wsp:rsid wsp:val=&quot;00104AF3&quot;/&gt;&lt;wsp:rsid wsp:val=&quot;001055FA&quot;/&gt;&lt;wsp:rsid wsp:val=&quot;00106ACF&quot;/&gt;&lt;wsp:rsid wsp:val=&quot;00111A1F&quot;/&gt;&lt;wsp:rsid wsp:val=&quot;001133E8&quot;/&gt;&lt;wsp:rsid wsp:val=&quot;001150F6&quot;/&gt;&lt;wsp:rsid wsp:val=&quot;001222C6&quot;/&gt;&lt;wsp:rsid wsp:val=&quot;00125B5A&quot;/&gt;&lt;wsp:rsid wsp:val=&quot;001376D3&quot;/&gt;&lt;wsp:rsid wsp:val=&quot;00140218&quot;/&gt;&lt;wsp:rsid wsp:val=&quot;00146230&quot;/&gt;&lt;wsp:rsid wsp:val=&quot;00151AE7&quot;/&gt;&lt;wsp:rsid wsp:val=&quot;001528D8&quot;/&gt;&lt;wsp:rsid wsp:val=&quot;00152F03&quot;/&gt;&lt;wsp:rsid wsp:val=&quot;00156C63&quot;/&gt;&lt;wsp:rsid wsp:val=&quot;001572FD&quot;/&gt;&lt;wsp:rsid wsp:val=&quot;001600BB&quot;/&gt;&lt;wsp:rsid wsp:val=&quot;00162785&quot;/&gt;&lt;wsp:rsid wsp:val=&quot;00171F1A&quot;/&gt;&lt;wsp:rsid wsp:val=&quot;001740EF&quot;/&gt;&lt;wsp:rsid wsp:val=&quot;00175020&quot;/&gt;&lt;wsp:rsid wsp:val=&quot;0018018D&quot;/&gt;&lt;wsp:rsid wsp:val=&quot;00180698&quot;/&gt;&lt;wsp:rsid wsp:val=&quot;001835B8&quot;/&gt;&lt;wsp:rsid wsp:val=&quot;00184CDB&quot;/&gt;&lt;wsp:rsid wsp:val=&quot;001853B4&quot;/&gt;&lt;wsp:rsid wsp:val=&quot;00187B1E&quot;/&gt;&lt;wsp:rsid wsp:val=&quot;00187F62&quot;/&gt;&lt;wsp:rsid wsp:val=&quot;001A1F2C&quot;/&gt;&lt;wsp:rsid wsp:val=&quot;001A4D59&quot;/&gt;&lt;wsp:rsid wsp:val=&quot;001A50F3&quot;/&gt;&lt;wsp:rsid wsp:val=&quot;001A7EA9&quot;/&gt;&lt;wsp:rsid wsp:val=&quot;001B4442&quot;/&gt;&lt;wsp:rsid wsp:val=&quot;001B4AB8&quot;/&gt;&lt;wsp:rsid wsp:val=&quot;001B5C1E&quot;/&gt;&lt;wsp:rsid wsp:val=&quot;001C7436&quot;/&gt;&lt;wsp:rsid wsp:val=&quot;001E465A&quot;/&gt;&lt;wsp:rsid wsp:val=&quot;001E6A6C&quot;/&gt;&lt;wsp:rsid wsp:val=&quot;001F7C80&quot;/&gt;&lt;wsp:rsid wsp:val=&quot;00205683&quot;/&gt;&lt;wsp:rsid wsp:val=&quot;002145F5&quot;/&gt;&lt;wsp:rsid wsp:val=&quot;00224851&quot;/&gt;&lt;wsp:rsid wsp:val=&quot;002266DE&quot;/&gt;&lt;wsp:rsid wsp:val=&quot;0023199E&quot;/&gt;&lt;wsp:rsid wsp:val=&quot;00233022&quot;/&gt;&lt;wsp:rsid wsp:val=&quot;002347EC&quot;/&gt;&lt;wsp:rsid wsp:val=&quot;00265F2C&quot;/&gt;&lt;wsp:rsid wsp:val=&quot;0027269D&quot;/&gt;&lt;wsp:rsid wsp:val=&quot;00275EFB&quot;/&gt;&lt;wsp:rsid wsp:val=&quot;0028056F&quot;/&gt;&lt;wsp:rsid wsp:val=&quot;00280FB6&quot;/&gt;&lt;wsp:rsid wsp:val=&quot;00290BEF&quot;/&gt;&lt;wsp:rsid wsp:val=&quot;002929E1&quot;/&gt;&lt;wsp:rsid wsp:val=&quot;002933C1&quot;/&gt;&lt;wsp:rsid wsp:val=&quot;002A3C4E&quot;/&gt;&lt;wsp:rsid wsp:val=&quot;002A4827&quot;/&gt;&lt;wsp:rsid wsp:val=&quot;002A5A92&quot;/&gt;&lt;wsp:rsid wsp:val=&quot;002A63D1&quot;/&gt;&lt;wsp:rsid wsp:val=&quot;002A7714&quot;/&gt;&lt;wsp:rsid wsp:val=&quot;002B7E97&quot;/&gt;&lt;wsp:rsid wsp:val=&quot;002C4372&quot;/&gt;&lt;wsp:rsid wsp:val=&quot;002C5D83&quot;/&gt;&lt;wsp:rsid wsp:val=&quot;002D4BB4&quot;/&gt;&lt;wsp:rsid wsp:val=&quot;002D4D4F&quot;/&gt;&lt;wsp:rsid wsp:val=&quot;002D6B1E&quot;/&gt;&lt;wsp:rsid wsp:val=&quot;002E0E43&quot;/&gt;&lt;wsp:rsid wsp:val=&quot;002F12E3&quot;/&gt;&lt;wsp:rsid wsp:val=&quot;002F6F39&quot;/&gt;&lt;wsp:rsid wsp:val=&quot;002F79F9&quot;/&gt;&lt;wsp:rsid wsp:val=&quot;0030353B&quot;/&gt;&lt;wsp:rsid wsp:val=&quot;003108F8&quot;/&gt;&lt;wsp:rsid wsp:val=&quot;0031670B&quot;/&gt;&lt;wsp:rsid wsp:val=&quot;00316AE6&quot;/&gt;&lt;wsp:rsid wsp:val=&quot;003234B2&quot;/&gt;&lt;wsp:rsid wsp:val=&quot;00331053&quot;/&gt;&lt;wsp:rsid wsp:val=&quot;003330B6&quot;/&gt;&lt;wsp:rsid wsp:val=&quot;00333F33&quot;/&gt;&lt;wsp:rsid wsp:val=&quot;00340741&quot;/&gt;&lt;wsp:rsid wsp:val=&quot;00347C1A&quot;/&gt;&lt;wsp:rsid wsp:val=&quot;00352BE9&quot;/&gt;&lt;wsp:rsid wsp:val=&quot;00354C94&quot;/&gt;&lt;wsp:rsid wsp:val=&quot;00370994&quot;/&gt;&lt;wsp:rsid wsp:val=&quot;003715FC&quot;/&gt;&lt;wsp:rsid wsp:val=&quot;00372F63&quot;/&gt;&lt;wsp:rsid wsp:val=&quot;0037300F&quot;/&gt;&lt;wsp:rsid wsp:val=&quot;00374F37&quot;/&gt;&lt;wsp:rsid wsp:val=&quot;00375F19&quot;/&gt;&lt;wsp:rsid wsp:val=&quot;0038221B&quot;/&gt;&lt;wsp:rsid wsp:val=&quot;00382853&quot;/&gt;&lt;wsp:rsid wsp:val=&quot;00384CA1&quot;/&gt;&lt;wsp:rsid wsp:val=&quot;0039014A&quot;/&gt;&lt;wsp:rsid wsp:val=&quot;00390746&quot;/&gt;&lt;wsp:rsid wsp:val=&quot;00392A05&quot;/&gt;&lt;wsp:rsid wsp:val=&quot;003958B8&quot;/&gt;&lt;wsp:rsid wsp:val=&quot;00396267&quot;/&gt;&lt;wsp:rsid wsp:val=&quot;003A078E&quot;/&gt;&lt;wsp:rsid wsp:val=&quot;003A1218&quot;/&gt;&lt;wsp:rsid wsp:val=&quot;003A6A20&quot;/&gt;&lt;wsp:rsid wsp:val=&quot;003B7C7E&quot;/&gt;&lt;wsp:rsid wsp:val=&quot;003D5E8C&quot;/&gt;&lt;wsp:rsid wsp:val=&quot;003E158D&quot;/&gt;&lt;wsp:rsid wsp:val=&quot;003E167F&quot;/&gt;&lt;wsp:rsid wsp:val=&quot;003E237E&quot;/&gt;&lt;wsp:rsid wsp:val=&quot;003E5AEB&quot;/&gt;&lt;wsp:rsid wsp:val=&quot;00401426&quot;/&gt;&lt;wsp:rsid wsp:val=&quot;0040385E&quot;/&gt;&lt;wsp:rsid wsp:val=&quot;00404A54&quot;/&gt;&lt;wsp:rsid wsp:val=&quot;00406F67&quot;/&gt;&lt;wsp:rsid wsp:val=&quot;00407035&quot;/&gt;&lt;wsp:rsid wsp:val=&quot;004076A4&quot;/&gt;&lt;wsp:rsid wsp:val=&quot;004149AF&quot;/&gt;&lt;wsp:rsid wsp:val=&quot;0041536D&quot;/&gt;&lt;wsp:rsid wsp:val=&quot;004268B8&quot;/&gt;&lt;wsp:rsid wsp:val=&quot;0042771B&quot;/&gt;&lt;wsp:rsid wsp:val=&quot;0043166A&quot;/&gt;&lt;wsp:rsid wsp:val=&quot;00432C1F&quot;/&gt;&lt;wsp:rsid wsp:val=&quot;0043447E&quot;/&gt;&lt;wsp:rsid wsp:val=&quot;004543DF&quot;/&gt;&lt;wsp:rsid wsp:val=&quot;0045636E&quot;/&gt;&lt;wsp:rsid wsp:val=&quot;00461582&quot;/&gt;&lt;wsp:rsid wsp:val=&quot;004636BC&quot;/&gt;&lt;wsp:rsid wsp:val=&quot;00463FA7&quot;/&gt;&lt;wsp:rsid wsp:val=&quot;004702D2&quot;/&gt;&lt;wsp:rsid wsp:val=&quot;00471ED4&quot;/&gt;&lt;wsp:rsid wsp:val=&quot;00475C2E&quot;/&gt;&lt;wsp:rsid wsp:val=&quot;00477B39&quot;/&gt;&lt;wsp:rsid wsp:val=&quot;00482F9A&quot;/&gt;&lt;wsp:rsid wsp:val=&quot;004840E8&quot;/&gt;&lt;wsp:rsid wsp:val=&quot;004909F6&quot;/&gt;&lt;wsp:rsid wsp:val=&quot;00497824&quot;/&gt;&lt;wsp:rsid wsp:val=&quot;00497B47&quot;/&gt;&lt;wsp:rsid wsp:val=&quot;00497C6A&quot;/&gt;&lt;wsp:rsid wsp:val=&quot;004B2B7D&quot;/&gt;&lt;wsp:rsid wsp:val=&quot;004B3B98&quot;/&gt;&lt;wsp:rsid wsp:val=&quot;004B6267&quot;/&gt;&lt;wsp:rsid wsp:val=&quot;004B6589&quot;/&gt;&lt;wsp:rsid wsp:val=&quot;004C0C3A&quot;/&gt;&lt;wsp:rsid wsp:val=&quot;004C139E&quot;/&gt;&lt;wsp:rsid wsp:val=&quot;004C6F57&quot;/&gt;&lt;wsp:rsid wsp:val=&quot;004D5F57&quot;/&gt;&lt;wsp:rsid wsp:val=&quot;004D7F70&quot;/&gt;&lt;wsp:rsid wsp:val=&quot;004E1C34&quot;/&gt;&lt;wsp:rsid wsp:val=&quot;004E6B96&quot;/&gt;&lt;wsp:rsid wsp:val=&quot;004F28CC&quot;/&gt;&lt;wsp:rsid wsp:val=&quot;004F503D&quot;/&gt;&lt;wsp:rsid wsp:val=&quot;004F766A&quot;/&gt;&lt;wsp:rsid wsp:val=&quot;004F7F53&quot;/&gt;&lt;wsp:rsid wsp:val=&quot;005006A7&quot;/&gt;&lt;wsp:rsid wsp:val=&quot;00504764&quot;/&gt;&lt;wsp:rsid wsp:val=&quot;0050560C&quot;/&gt;&lt;wsp:rsid wsp:val=&quot;00511DD5&quot;/&gt;&lt;wsp:rsid wsp:val=&quot;005156C9&quot;/&gt;&lt;wsp:rsid wsp:val=&quot;00520822&quot;/&gt;&lt;wsp:rsid wsp:val=&quot;00523F56&quot;/&gt;&lt;wsp:rsid wsp:val=&quot;005262A3&quot;/&gt;&lt;wsp:rsid wsp:val=&quot;00530B7E&quot;/&gt;&lt;wsp:rsid wsp:val=&quot;0053123C&quot;/&gt;&lt;wsp:rsid wsp:val=&quot;00543FEB&quot;/&gt;&lt;wsp:rsid wsp:val=&quot;005474FD&quot;/&gt;&lt;wsp:rsid wsp:val=&quot;0055024B&quot;/&gt;&lt;wsp:rsid wsp:val=&quot;00553409&quot;/&gt;&lt;wsp:rsid wsp:val=&quot;0055647A&quot;/&gt;&lt;wsp:rsid wsp:val=&quot;00573528&quot;/&gt;&lt;wsp:rsid wsp:val=&quot;00574368&quot;/&gt;&lt;wsp:rsid wsp:val=&quot;00575F89&quot;/&gt;&lt;wsp:rsid wsp:val=&quot;005775FB&quot;/&gt;&lt;wsp:rsid wsp:val=&quot;00580C87&quot;/&gt;&lt;wsp:rsid wsp:val=&quot;00585AD3&quot;/&gt;&lt;wsp:rsid wsp:val=&quot;00586B2B&quot;/&gt;&lt;wsp:rsid wsp:val=&quot;00597630&quot;/&gt;&lt;wsp:rsid wsp:val=&quot;005A0E0E&quot;/&gt;&lt;wsp:rsid wsp:val=&quot;005A13A0&quot;/&gt;&lt;wsp:rsid wsp:val=&quot;005C2DAA&quot;/&gt;&lt;wsp:rsid wsp:val=&quot;005C5A1C&quot;/&gt;&lt;wsp:rsid wsp:val=&quot;005D0017&quot;/&gt;&lt;wsp:rsid wsp:val=&quot;005D3FA0&quot;/&gt;&lt;wsp:rsid wsp:val=&quot;005D482D&quot;/&gt;&lt;wsp:rsid wsp:val=&quot;005E039E&quot;/&gt;&lt;wsp:rsid wsp:val=&quot;005E323A&quot;/&gt;&lt;wsp:rsid wsp:val=&quot;005F3CDD&quot;/&gt;&lt;wsp:rsid wsp:val=&quot;005F6EA3&quot;/&gt;&lt;wsp:rsid wsp:val=&quot;006007F0&quot;/&gt;&lt;wsp:rsid wsp:val=&quot;00607F56&quot;/&gt;&lt;wsp:rsid wsp:val=&quot;00610970&quot;/&gt;&lt;wsp:rsid wsp:val=&quot;00610A8E&quot;/&gt;&lt;wsp:rsid wsp:val=&quot;00610C3C&quot;/&gt;&lt;wsp:rsid wsp:val=&quot;00617B7A&quot;/&gt;&lt;wsp:rsid wsp:val=&quot;00620D54&quot;/&gt;&lt;wsp:rsid wsp:val=&quot;006251C7&quot;/&gt;&lt;wsp:rsid wsp:val=&quot;00634ABE&quot;/&gt;&lt;wsp:rsid wsp:val=&quot;0064009C&quot;/&gt;&lt;wsp:rsid wsp:val=&quot;006433D6&quot;/&gt;&lt;wsp:rsid wsp:val=&quot;00643F57&quot;/&gt;&lt;wsp:rsid wsp:val=&quot;0065097B&quot;/&gt;&lt;wsp:rsid wsp:val=&quot;006530F0&quot;/&gt;&lt;wsp:rsid wsp:val=&quot;006532E0&quot;/&gt;&lt;wsp:rsid wsp:val=&quot;00653341&quot;/&gt;&lt;wsp:rsid wsp:val=&quot;00657B22&quot;/&gt;&lt;wsp:rsid wsp:val=&quot;00660F89&quot;/&gt;&lt;wsp:rsid wsp:val=&quot;00662CCC&quot;/&gt;&lt;wsp:rsid wsp:val=&quot;0068404D&quot;/&gt;&lt;wsp:rsid wsp:val=&quot;00692676&quot;/&gt;&lt;wsp:rsid wsp:val=&quot;006958F4&quot;/&gt;&lt;wsp:rsid wsp:val=&quot;00695FE7&quot;/&gt;&lt;wsp:rsid wsp:val=&quot;006970A2&quot;/&gt;&lt;wsp:rsid wsp:val=&quot;006973EA&quot;/&gt;&lt;wsp:rsid wsp:val=&quot;00697405&quot;/&gt;&lt;wsp:rsid wsp:val=&quot;006B5F7F&quot;/&gt;&lt;wsp:rsid wsp:val=&quot;006C169F&quot;/&gt;&lt;wsp:rsid wsp:val=&quot;006C54A1&quot;/&gt;&lt;wsp:rsid wsp:val=&quot;006D55B8&quot;/&gt;&lt;wsp:rsid wsp:val=&quot;006E06A1&quot;/&gt;&lt;wsp:rsid wsp:val=&quot;006E1F56&quot;/&gt;&lt;wsp:rsid wsp:val=&quot;006E533E&quot;/&gt;&lt;wsp:rsid wsp:val=&quot;006E5361&quot;/&gt;&lt;wsp:rsid wsp:val=&quot;006E61CA&quot;/&gt;&lt;wsp:rsid wsp:val=&quot;006F06A5&quot;/&gt;&lt;wsp:rsid wsp:val=&quot;006F09D4&quot;/&gt;&lt;wsp:rsid wsp:val=&quot;006F2BA6&quot;/&gt;&lt;wsp:rsid wsp:val=&quot;006F6C05&quot;/&gt;&lt;wsp:rsid wsp:val=&quot;00700F0A&quot;/&gt;&lt;wsp:rsid wsp:val=&quot;00701057&quot;/&gt;&lt;wsp:rsid wsp:val=&quot;0070143F&quot;/&gt;&lt;wsp:rsid wsp:val=&quot;007056D0&quot;/&gt;&lt;wsp:rsid wsp:val=&quot;00705AFB&quot;/&gt;&lt;wsp:rsid wsp:val=&quot;0071088C&quot;/&gt;&lt;wsp:rsid wsp:val=&quot;00713200&quot;/&gt;&lt;wsp:rsid wsp:val=&quot;007154DB&quot;/&gt;&lt;wsp:rsid wsp:val=&quot;00724C88&quot;/&gt;&lt;wsp:rsid wsp:val=&quot;007253D7&quot;/&gt;&lt;wsp:rsid wsp:val=&quot;00733015&quot;/&gt;&lt;wsp:rsid wsp:val=&quot;00734F60&quot;/&gt;&lt;wsp:rsid wsp:val=&quot;00742119&quot;/&gt;&lt;wsp:rsid wsp:val=&quot;0074242B&quot;/&gt;&lt;wsp:rsid wsp:val=&quot;0074242C&quot;/&gt;&lt;wsp:rsid wsp:val=&quot;007427CE&quot;/&gt;&lt;wsp:rsid wsp:val=&quot;0074410C&quot;/&gt;&lt;wsp:rsid wsp:val=&quot;00745B45&quot;/&gt;&lt;wsp:rsid wsp:val=&quot;00750983&quot;/&gt;&lt;wsp:rsid wsp:val=&quot;007565C0&quot;/&gt;&lt;wsp:rsid wsp:val=&quot;00760D77&quot;/&gt;&lt;wsp:rsid wsp:val=&quot;00770DD4&quot;/&gt;&lt;wsp:rsid wsp:val=&quot;007726EF&quot;/&gt;&lt;wsp:rsid wsp:val=&quot;007753F9&quot;/&gt;&lt;wsp:rsid wsp:val=&quot;0077643C&quot;/&gt;&lt;wsp:rsid wsp:val=&quot;0078260A&quot;/&gt;&lt;wsp:rsid wsp:val=&quot;0079052A&quot;/&gt;&lt;wsp:rsid wsp:val=&quot;00791E60&quot;/&gt;&lt;wsp:rsid wsp:val=&quot;007927A1&quot;/&gt;&lt;wsp:rsid wsp:val=&quot;00793AAF&quot;/&gt;&lt;wsp:rsid wsp:val=&quot;007961E8&quot;/&gt;&lt;wsp:rsid wsp:val=&quot;007A47D7&quot;/&gt;&lt;wsp:rsid wsp:val=&quot;007A775F&quot;/&gt;&lt;wsp:rsid wsp:val=&quot;007B1454&quot;/&gt;&lt;wsp:rsid wsp:val=&quot;007B228C&quot;/&gt;&lt;wsp:rsid wsp:val=&quot;007B4601&quot;/&gt;&lt;wsp:rsid wsp:val=&quot;007B5C08&quot;/&gt;&lt;wsp:rsid wsp:val=&quot;007B6998&quot;/&gt;&lt;wsp:rsid wsp:val=&quot;007B6AB9&quot;/&gt;&lt;wsp:rsid wsp:val=&quot;007C780F&quot;/&gt;&lt;wsp:rsid wsp:val=&quot;007D7310&quot;/&gt;&lt;wsp:rsid wsp:val=&quot;007D73F4&quot;/&gt;&lt;wsp:rsid wsp:val=&quot;007D7F75&quot;/&gt;&lt;wsp:rsid wsp:val=&quot;007E00DB&quot;/&gt;&lt;wsp:rsid wsp:val=&quot;007E0999&quot;/&gt;&lt;wsp:rsid wsp:val=&quot;007E68C9&quot;/&gt;&lt;wsp:rsid wsp:val=&quot;007F0180&quot;/&gt;&lt;wsp:rsid wsp:val=&quot;007F75F9&quot;/&gt;&lt;wsp:rsid wsp:val=&quot;00804E58&quot;/&gt;&lt;wsp:rsid wsp:val=&quot;00805621&quot;/&gt;&lt;wsp:rsid wsp:val=&quot;00806B17&quot;/&gt;&lt;wsp:rsid wsp:val=&quot;00810141&quot;/&gt;&lt;wsp:rsid wsp:val=&quot;008146AA&quot;/&gt;&lt;wsp:rsid wsp:val=&quot;0081706D&quot;/&gt;&lt;wsp:rsid wsp:val=&quot;00827955&quot;/&gt;&lt;wsp:rsid wsp:val=&quot;00830CB7&quot;/&gt;&lt;wsp:rsid wsp:val=&quot;008310BD&quot;/&gt;&lt;wsp:rsid wsp:val=&quot;00847154&quot;/&gt;&lt;wsp:rsid wsp:val=&quot;00851BA2&quot;/&gt;&lt;wsp:rsid wsp:val=&quot;0085578D&quot;/&gt;&lt;wsp:rsid wsp:val=&quot;00863098&quot;/&gt;&lt;wsp:rsid wsp:val=&quot;0086392B&quot;/&gt;&lt;wsp:rsid wsp:val=&quot;00867EDE&quot;/&gt;&lt;wsp:rsid wsp:val=&quot;00870ABF&quot;/&gt;&lt;wsp:rsid wsp:val=&quot;00871221&quot;/&gt;&lt;wsp:rsid wsp:val=&quot;00875576&quot;/&gt;&lt;wsp:rsid wsp:val=&quot;008834D1&quot;/&gt;&lt;wsp:rsid wsp:val=&quot;00887479&quot;/&gt;&lt;wsp:rsid wsp:val=&quot;0088757F&quot;/&gt;&lt;wsp:rsid wsp:val=&quot;00895CD3&quot;/&gt;&lt;wsp:rsid wsp:val=&quot;00896381&quot;/&gt;&lt;wsp:rsid wsp:val=&quot;008A043A&quot;/&gt;&lt;wsp:rsid wsp:val=&quot;008A50B5&quot;/&gt;&lt;wsp:rsid wsp:val=&quot;008A5BFF&quot;/&gt;&lt;wsp:rsid wsp:val=&quot;008B068D&quot;/&gt;&lt;wsp:rsid wsp:val=&quot;008B0D2C&quot;/&gt;&lt;wsp:rsid wsp:val=&quot;008B182D&quot;/&gt;&lt;wsp:rsid wsp:val=&quot;008B1B80&quot;/&gt;&lt;wsp:rsid wsp:val=&quot;008B4F5C&quot;/&gt;&lt;wsp:rsid wsp:val=&quot;008B701D&quot;/&gt;&lt;wsp:rsid wsp:val=&quot;008D0D24&quot;/&gt;&lt;wsp:rsid wsp:val=&quot;008D0DE5&quot;/&gt;&lt;wsp:rsid wsp:val=&quot;008D156D&quot;/&gt;&lt;wsp:rsid wsp:val=&quot;008D2F42&quot;/&gt;&lt;wsp:rsid wsp:val=&quot;008D3B26&quot;/&gt;&lt;wsp:rsid wsp:val=&quot;008E08D4&quot;/&gt;&lt;wsp:rsid wsp:val=&quot;008E1C90&quot;/&gt;&lt;wsp:rsid wsp:val=&quot;008F0918&quot;/&gt;&lt;wsp:rsid wsp:val=&quot;008F2212&quot;/&gt;&lt;wsp:rsid wsp:val=&quot;008F31BB&quot;/&gt;&lt;wsp:rsid wsp:val=&quot;008F70D0&quot;/&gt;&lt;wsp:rsid wsp:val=&quot;008F7D64&quot;/&gt;&lt;wsp:rsid wsp:val=&quot;00902863&quot;/&gt;&lt;wsp:rsid wsp:val=&quot;00902EF5&quot;/&gt;&lt;wsp:rsid wsp:val=&quot;009067A8&quot;/&gt;&lt;wsp:rsid wsp:val=&quot;00910C14&quot;/&gt;&lt;wsp:rsid wsp:val=&quot;00913627&quot;/&gt;&lt;wsp:rsid wsp:val=&quot;00916E02&quot;/&gt;&lt;wsp:rsid wsp:val=&quot;00921E83&quot;/&gt;&lt;wsp:rsid wsp:val=&quot;009226DF&quot;/&gt;&lt;wsp:rsid wsp:val=&quot;0092313C&quot;/&gt;&lt;wsp:rsid wsp:val=&quot;009249C6&quot;/&gt;&lt;wsp:rsid wsp:val=&quot;0092713F&quot;/&gt;&lt;wsp:rsid wsp:val=&quot;0093389E&quot;/&gt;&lt;wsp:rsid wsp:val=&quot;00933D56&quot;/&gt;&lt;wsp:rsid wsp:val=&quot;00936BBC&quot;/&gt;&lt;wsp:rsid wsp:val=&quot;00940113&quot;/&gt;&lt;wsp:rsid wsp:val=&quot;0094511C&quot;/&gt;&lt;wsp:rsid wsp:val=&quot;00950EEB&quot;/&gt;&lt;wsp:rsid wsp:val=&quot;00953E4B&quot;/&gt;&lt;wsp:rsid wsp:val=&quot;0095562E&quot;/&gt;&lt;wsp:rsid wsp:val=&quot;009556DB&quot;/&gt;&lt;wsp:rsid wsp:val=&quot;009557CF&quot;/&gt;&lt;wsp:rsid wsp:val=&quot;00960109&quot;/&gt;&lt;wsp:rsid wsp:val=&quot;00966C97&quot;/&gt;&lt;wsp:rsid wsp:val=&quot;009679BF&quot;/&gt;&lt;wsp:rsid wsp:val=&quot;009743BC&quot;/&gt;&lt;wsp:rsid wsp:val=&quot;009855B0&quot;/&gt;&lt;wsp:rsid wsp:val=&quot;00986489&quot;/&gt;&lt;wsp:rsid wsp:val=&quot;00994B96&quot;/&gt;&lt;wsp:rsid wsp:val=&quot;009A0101&quot;/&gt;&lt;wsp:rsid wsp:val=&quot;009B5854&quot;/&gt;&lt;wsp:rsid wsp:val=&quot;009C74D6&quot;/&gt;&lt;wsp:rsid wsp:val=&quot;009E0AA5&quot;/&gt;&lt;wsp:rsid wsp:val=&quot;009E1690&quot;/&gt;&lt;wsp:rsid wsp:val=&quot;009E1944&quot;/&gt;&lt;wsp:rsid wsp:val=&quot;009E310D&quot;/&gt;&lt;wsp:rsid wsp:val=&quot;009E321B&quot;/&gt;&lt;wsp:rsid wsp:val=&quot;009E3C9F&quot;/&gt;&lt;wsp:rsid wsp:val=&quot;009E3D44&quot;/&gt;&lt;wsp:rsid wsp:val=&quot;009E717D&quot;/&gt;&lt;wsp:rsid wsp:val=&quot;009E7378&quot;/&gt;&lt;wsp:rsid wsp:val=&quot;009E7627&quot;/&gt;&lt;wsp:rsid wsp:val=&quot;009F7D44&quot;/&gt;&lt;wsp:rsid wsp:val=&quot;00A05AA2&quot;/&gt;&lt;wsp:rsid wsp:val=&quot;00A05CB6&quot;/&gt;&lt;wsp:rsid wsp:val=&quot;00A072B1&quot;/&gt;&lt;wsp:rsid wsp:val=&quot;00A07649&quot;/&gt;&lt;wsp:rsid wsp:val=&quot;00A13661&quot;/&gt;&lt;wsp:rsid wsp:val=&quot;00A13862&quot;/&gt;&lt;wsp:rsid wsp:val=&quot;00A150C0&quot;/&gt;&lt;wsp:rsid wsp:val=&quot;00A31024&quot;/&gt;&lt;wsp:rsid wsp:val=&quot;00A32253&quot;/&gt;&lt;wsp:rsid wsp:val=&quot;00A32934&quot;/&gt;&lt;wsp:rsid wsp:val=&quot;00A33130&quot;/&gt;&lt;wsp:rsid wsp:val=&quot;00A33DB1&quot;/&gt;&lt;wsp:rsid wsp:val=&quot;00A34C5C&quot;/&gt;&lt;wsp:rsid wsp:val=&quot;00A4095D&quot;/&gt;&lt;wsp:rsid wsp:val=&quot;00A70921&quot;/&gt;&lt;wsp:rsid wsp:val=&quot;00A7246C&quot;/&gt;&lt;wsp:rsid wsp:val=&quot;00A81CBA&quot;/&gt;&lt;wsp:rsid wsp:val=&quot;00A84FF2&quot;/&gt;&lt;wsp:rsid wsp:val=&quot;00A85956&quot;/&gt;&lt;wsp:rsid wsp:val=&quot;00A964D5&quot;/&gt;&lt;wsp:rsid wsp:val=&quot;00AA4711&quot;/&gt;&lt;wsp:rsid wsp:val=&quot;00AA7412&quot;/&gt;&lt;wsp:rsid wsp:val=&quot;00AA784A&quot;/&gt;&lt;wsp:rsid wsp:val=&quot;00AB0155&quot;/&gt;&lt;wsp:rsid wsp:val=&quot;00AB3E94&quot;/&gt;&lt;wsp:rsid wsp:val=&quot;00AB50FA&quot;/&gt;&lt;wsp:rsid wsp:val=&quot;00AC14AF&quot;/&gt;&lt;wsp:rsid wsp:val=&quot;00AC181A&quot;/&gt;&lt;wsp:rsid wsp:val=&quot;00AC2EF5&quot;/&gt;&lt;wsp:rsid wsp:val=&quot;00AC556F&quot;/&gt;&lt;wsp:rsid wsp:val=&quot;00AC655D&quot;/&gt;&lt;wsp:rsid wsp:val=&quot;00AC68F5&quot;/&gt;&lt;wsp:rsid wsp:val=&quot;00AC786A&quot;/&gt;&lt;wsp:rsid wsp:val=&quot;00AD1C19&quot;/&gt;&lt;wsp:rsid wsp:val=&quot;00AD2454&quot;/&gt;&lt;wsp:rsid wsp:val=&quot;00AD4E69&quot;/&gt;&lt;wsp:rsid wsp:val=&quot;00AD5C9C&quot;/&gt;&lt;wsp:rsid wsp:val=&quot;00AE1DE5&quot;/&gt;&lt;wsp:rsid wsp:val=&quot;00AE2969&quot;/&gt;&lt;wsp:rsid wsp:val=&quot;00AE3D2A&quot;/&gt;&lt;wsp:rsid wsp:val=&quot;00AE616E&quot;/&gt;&lt;wsp:rsid wsp:val=&quot;00AE6421&quot;/&gt;&lt;wsp:rsid wsp:val=&quot;00AE7D32&quot;/&gt;&lt;wsp:rsid wsp:val=&quot;00AF132A&quot;/&gt;&lt;wsp:rsid wsp:val=&quot;00AF2BA4&quot;/&gt;&lt;wsp:rsid wsp:val=&quot;00AF6284&quot;/&gt;&lt;wsp:rsid wsp:val=&quot;00AF73DB&quot;/&gt;&lt;wsp:rsid wsp:val=&quot;00AF74F2&quot;/&gt;&lt;wsp:rsid wsp:val=&quot;00B002E5&quot;/&gt;&lt;wsp:rsid wsp:val=&quot;00B0083A&quot;/&gt;&lt;wsp:rsid wsp:val=&quot;00B02310&quot;/&gt;&lt;wsp:rsid wsp:val=&quot;00B04506&quot;/&gt;&lt;wsp:rsid wsp:val=&quot;00B0496E&quot;/&gt;&lt;wsp:rsid wsp:val=&quot;00B0723A&quot;/&gt;&lt;wsp:rsid wsp:val=&quot;00B077E0&quot;/&gt;&lt;wsp:rsid wsp:val=&quot;00B07EF9&quot;/&gt;&lt;wsp:rsid wsp:val=&quot;00B237D3&quot;/&gt;&lt;wsp:rsid wsp:val=&quot;00B23C2C&quot;/&gt;&lt;wsp:rsid wsp:val=&quot;00B42124&quot;/&gt;&lt;wsp:rsid wsp:val=&quot;00B4308A&quot;/&gt;&lt;wsp:rsid wsp:val=&quot;00B5259A&quot;/&gt;&lt;wsp:rsid wsp:val=&quot;00B57961&quot;/&gt;&lt;wsp:rsid wsp:val=&quot;00B61CA4&quot;/&gt;&lt;wsp:rsid wsp:val=&quot;00B6238C&quot;/&gt;&lt;wsp:rsid wsp:val=&quot;00B643D4&quot;/&gt;&lt;wsp:rsid wsp:val=&quot;00B6549A&quot;/&gt;&lt;wsp:rsid wsp:val=&quot;00B70228&quot;/&gt;&lt;wsp:rsid wsp:val=&quot;00B72730&quot;/&gt;&lt;wsp:rsid wsp:val=&quot;00B7570A&quot;/&gt;&lt;wsp:rsid wsp:val=&quot;00B81B67&quot;/&gt;&lt;wsp:rsid wsp:val=&quot;00B920DB&quot;/&gt;&lt;wsp:rsid wsp:val=&quot;00BA0D36&quot;/&gt;&lt;wsp:rsid wsp:val=&quot;00BA2A48&quot;/&gt;&lt;wsp:rsid wsp:val=&quot;00BB4E98&quot;/&gt;&lt;wsp:rsid wsp:val=&quot;00BB5CDD&quot;/&gt;&lt;wsp:rsid wsp:val=&quot;00BC0204&quot;/&gt;&lt;wsp:rsid wsp:val=&quot;00BC7293&quot;/&gt;&lt;wsp:rsid wsp:val=&quot;00BD33B1&quot;/&gt;&lt;wsp:rsid wsp:val=&quot;00BD3D4F&quot;/&gt;&lt;wsp:rsid wsp:val=&quot;00BD65CC&quot;/&gt;&lt;wsp:rsid wsp:val=&quot;00BD79C1&quot;/&gt;&lt;wsp:rsid wsp:val=&quot;00BE0767&quot;/&gt;&lt;wsp:rsid wsp:val=&quot;00BE14EC&quot;/&gt;&lt;wsp:rsid wsp:val=&quot;00BE1CC9&quot;/&gt;&lt;wsp:rsid wsp:val=&quot;00BE48F5&quot;/&gt;&lt;wsp:rsid wsp:val=&quot;00BE70DC&quot;/&gt;&lt;wsp:rsid wsp:val=&quot;00BF0A32&quot;/&gt;&lt;wsp:rsid wsp:val=&quot;00BF499E&quot;/&gt;&lt;wsp:rsid wsp:val=&quot;00BF57C0&quot;/&gt;&lt;wsp:rsid wsp:val=&quot;00C0222E&quot;/&gt;&lt;wsp:rsid wsp:val=&quot;00C12F27&quot;/&gt;&lt;wsp:rsid wsp:val=&quot;00C15968&quot;/&gt;&lt;wsp:rsid wsp:val=&quot;00C25451&quot;/&gt;&lt;wsp:rsid wsp:val=&quot;00C27542&quot;/&gt;&lt;wsp:rsid wsp:val=&quot;00C310A4&quot;/&gt;&lt;wsp:rsid wsp:val=&quot;00C33EB8&quot;/&gt;&lt;wsp:rsid wsp:val=&quot;00C35AF6&quot;/&gt;&lt;wsp:rsid wsp:val=&quot;00C40792&quot;/&gt;&lt;wsp:rsid wsp:val=&quot;00C4084D&quot;/&gt;&lt;wsp:rsid wsp:val=&quot;00C53C54&quot;/&gt;&lt;wsp:rsid wsp:val=&quot;00C56D06&quot;/&gt;&lt;wsp:rsid wsp:val=&quot;00C6209F&quot;/&gt;&lt;wsp:rsid wsp:val=&quot;00C625AB&quot;/&gt;&lt;wsp:rsid wsp:val=&quot;00C75643&quot;/&gt;&lt;wsp:rsid wsp:val=&quot;00C81673&quot;/&gt;&lt;wsp:rsid wsp:val=&quot;00C81AB3&quot;/&gt;&lt;wsp:rsid wsp:val=&quot;00C83EA7&quot;/&gt;&lt;wsp:rsid wsp:val=&quot;00C86A0F&quot;/&gt;&lt;wsp:rsid wsp:val=&quot;00C87775&quot;/&gt;&lt;wsp:rsid wsp:val=&quot;00C94346&quot;/&gt;&lt;wsp:rsid wsp:val=&quot;00C978C1&quot;/&gt;&lt;wsp:rsid wsp:val=&quot;00C97E6A&quot;/&gt;&lt;wsp:rsid wsp:val=&quot;00CA0A20&quot;/&gt;&lt;wsp:rsid wsp:val=&quot;00CA472F&quot;/&gt;&lt;wsp:rsid wsp:val=&quot;00CA6B3D&quot;/&gt;&lt;wsp:rsid wsp:val=&quot;00CA6B98&quot;/&gt;&lt;wsp:rsid wsp:val=&quot;00CA6CBB&quot;/&gt;&lt;wsp:rsid wsp:val=&quot;00CA75FB&quot;/&gt;&lt;wsp:rsid wsp:val=&quot;00CB1D45&quot;/&gt;&lt;wsp:rsid wsp:val=&quot;00CB354A&quot;/&gt;&lt;wsp:rsid wsp:val=&quot;00CB4656&quot;/&gt;&lt;wsp:rsid wsp:val=&quot;00CB4AFB&quot;/&gt;&lt;wsp:rsid wsp:val=&quot;00CB62E3&quot;/&gt;&lt;wsp:rsid wsp:val=&quot;00CC0BC5&quot;/&gt;&lt;wsp:rsid wsp:val=&quot;00CC26EA&quot;/&gt;&lt;wsp:rsid wsp:val=&quot;00CC5464&quot;/&gt;&lt;wsp:rsid wsp:val=&quot;00CC7E86&quot;/&gt;&lt;wsp:rsid wsp:val=&quot;00CD3F16&quot;/&gt;&lt;wsp:rsid wsp:val=&quot;00CD4F87&quot;/&gt;&lt;wsp:rsid wsp:val=&quot;00CE0B37&quot;/&gt;&lt;wsp:rsid wsp:val=&quot;00CE28B8&quot;/&gt;&lt;wsp:rsid wsp:val=&quot;00CE31FD&quot;/&gt;&lt;wsp:rsid wsp:val=&quot;00CE5AD0&quot;/&gt;&lt;wsp:rsid wsp:val=&quot;00CF706D&quot;/&gt;&lt;wsp:rsid wsp:val=&quot;00D01202&quot;/&gt;&lt;wsp:rsid wsp:val=&quot;00D03DA3&quot;/&gt;&lt;wsp:rsid wsp:val=&quot;00D07427&quot;/&gt;&lt;wsp:rsid wsp:val=&quot;00D11F01&quot;/&gt;&lt;wsp:rsid wsp:val=&quot;00D14EE3&quot;/&gt;&lt;wsp:rsid wsp:val=&quot;00D25EA1&quot;/&gt;&lt;wsp:rsid wsp:val=&quot;00D348AA&quot;/&gt;&lt;wsp:rsid wsp:val=&quot;00D46FC3&quot;/&gt;&lt;wsp:rsid wsp:val=&quot;00D50DC9&quot;/&gt;&lt;wsp:rsid wsp:val=&quot;00D56513&quot;/&gt;&lt;wsp:rsid wsp:val=&quot;00D6498E&quot;/&gt;&lt;wsp:rsid wsp:val=&quot;00D708AB&quot;/&gt;&lt;wsp:rsid wsp:val=&quot;00D713DD&quot;/&gt;&lt;wsp:rsid wsp:val=&quot;00D71CDB&quot;/&gt;&lt;wsp:rsid wsp:val=&quot;00D7724A&quot;/&gt;&lt;wsp:rsid wsp:val=&quot;00D77352&quot;/&gt;&lt;wsp:rsid wsp:val=&quot;00D91450&quot;/&gt;&lt;wsp:rsid wsp:val=&quot;00D9650B&quot;/&gt;&lt;wsp:rsid wsp:val=&quot;00DA5513&quot;/&gt;&lt;wsp:rsid wsp:val=&quot;00DB0952&quot;/&gt;&lt;wsp:rsid wsp:val=&quot;00DB11F2&quot;/&gt;&lt;wsp:rsid wsp:val=&quot;00DC0CBE&quot;/&gt;&lt;wsp:rsid wsp:val=&quot;00DC1A86&quot;/&gt;&lt;wsp:rsid wsp:val=&quot;00DC641B&quot;/&gt;&lt;wsp:rsid wsp:val=&quot;00DD0F52&quot;/&gt;&lt;wsp:rsid wsp:val=&quot;00DD349E&quot;/&gt;&lt;wsp:rsid wsp:val=&quot;00DD6982&quot;/&gt;&lt;wsp:rsid wsp:val=&quot;00DE0314&quot;/&gt;&lt;wsp:rsid wsp:val=&quot;00DE6655&quot;/&gt;&lt;wsp:rsid wsp:val=&quot;00DF50ED&quot;/&gt;&lt;wsp:rsid wsp:val=&quot;00E00087&quot;/&gt;&lt;wsp:rsid wsp:val=&quot;00E035C2&quot;/&gt;&lt;wsp:rsid wsp:val=&quot;00E0719E&quot;/&gt;&lt;wsp:rsid wsp:val=&quot;00E14C07&quot;/&gt;&lt;wsp:rsid wsp:val=&quot;00E16E4D&quot;/&gt;&lt;wsp:rsid wsp:val=&quot;00E17B5A&quot;/&gt;&lt;wsp:rsid wsp:val=&quot;00E20BF0&quot;/&gt;&lt;wsp:rsid wsp:val=&quot;00E266D4&quot;/&gt;&lt;wsp:rsid wsp:val=&quot;00E2691C&quot;/&gt;&lt;wsp:rsid wsp:val=&quot;00E34A21&quot;/&gt;&lt;wsp:rsid wsp:val=&quot;00E36AC3&quot;/&gt;&lt;wsp:rsid wsp:val=&quot;00E376D1&quot;/&gt;&lt;wsp:rsid wsp:val=&quot;00E422D2&quot;/&gt;&lt;wsp:rsid wsp:val=&quot;00E42C62&quot;/&gt;&lt;wsp:rsid wsp:val=&quot;00E42DB3&quot;/&gt;&lt;wsp:rsid wsp:val=&quot;00E43E36&quot;/&gt;&lt;wsp:rsid wsp:val=&quot;00E45073&quot;/&gt;&lt;wsp:rsid wsp:val=&quot;00E4572B&quot;/&gt;&lt;wsp:rsid wsp:val=&quot;00E5497F&quot;/&gt;&lt;wsp:rsid wsp:val=&quot;00E559B0&quot;/&gt;&lt;wsp:rsid wsp:val=&quot;00E56930&quot;/&gt;&lt;wsp:rsid wsp:val=&quot;00E61351&quot;/&gt;&lt;wsp:rsid wsp:val=&quot;00E6276A&quot;/&gt;&lt;wsp:rsid wsp:val=&quot;00E63BA2&quot;/&gt;&lt;wsp:rsid wsp:val=&quot;00E64020&quot;/&gt;&lt;wsp:rsid wsp:val=&quot;00E7111E&quot;/&gt;&lt;wsp:rsid wsp:val=&quot;00E73428&quot;/&gt;&lt;wsp:rsid wsp:val=&quot;00E73E87&quot;/&gt;&lt;wsp:rsid wsp:val=&quot;00E75E88&quot;/&gt;&lt;wsp:rsid wsp:val=&quot;00E775A4&quot;/&gt;&lt;wsp:rsid wsp:val=&quot;00E77C18&quot;/&gt;&lt;wsp:rsid wsp:val=&quot;00E804E5&quot;/&gt;&lt;wsp:rsid wsp:val=&quot;00E80CB0&quot;/&gt;&lt;wsp:rsid wsp:val=&quot;00E80DCF&quot;/&gt;&lt;wsp:rsid wsp:val=&quot;00E83B15&quot;/&gt;&lt;wsp:rsid wsp:val=&quot;00E8612A&quot;/&gt;&lt;wsp:rsid wsp:val=&quot;00E90C32&quot;/&gt;&lt;wsp:rsid wsp:val=&quot;00E96EE7&quot;/&gt;&lt;wsp:rsid wsp:val=&quot;00E97BD3&quot;/&gt;&lt;wsp:rsid wsp:val=&quot;00EC01BC&quot;/&gt;&lt;wsp:rsid wsp:val=&quot;00EC16AC&quot;/&gt;&lt;wsp:rsid wsp:val=&quot;00EC3362&quot;/&gt;&lt;wsp:rsid wsp:val=&quot;00EC4938&quot;/&gt;&lt;wsp:rsid wsp:val=&quot;00ED0603&quot;/&gt;&lt;wsp:rsid wsp:val=&quot;00ED18E8&quot;/&gt;&lt;wsp:rsid wsp:val=&quot;00ED3BE4&quot;/&gt;&lt;wsp:rsid wsp:val=&quot;00EE2E94&quot;/&gt;&lt;wsp:rsid wsp:val=&quot;00EF3D00&quot;/&gt;&lt;wsp:rsid wsp:val=&quot;00F01121&quot;/&gt;&lt;wsp:rsid wsp:val=&quot;00F01E9F&quot;/&gt;&lt;wsp:rsid wsp:val=&quot;00F05447&quot;/&gt;&lt;wsp:rsid wsp:val=&quot;00F109B3&quot;/&gt;&lt;wsp:rsid wsp:val=&quot;00F10DFC&quot;/&gt;&lt;wsp:rsid wsp:val=&quot;00F12285&quot;/&gt;&lt;wsp:rsid wsp:val=&quot;00F14474&quot;/&gt;&lt;wsp:rsid wsp:val=&quot;00F17952&quot;/&gt;&lt;wsp:rsid wsp:val=&quot;00F23562&quot;/&gt;&lt;wsp:rsid wsp:val=&quot;00F348C1&quot;/&gt;&lt;wsp:rsid wsp:val=&quot;00F35881&quot;/&gt;&lt;wsp:rsid wsp:val=&quot;00F36A5A&quot;/&gt;&lt;wsp:rsid wsp:val=&quot;00F41946&quot;/&gt;&lt;wsp:rsid wsp:val=&quot;00F44D27&quot;/&gt;&lt;wsp:rsid wsp:val=&quot;00F45038&quot;/&gt;&lt;wsp:rsid wsp:val=&quot;00F45833&quot;/&gt;&lt;wsp:rsid wsp:val=&quot;00F4620B&quot;/&gt;&lt;wsp:rsid wsp:val=&quot;00F463E7&quot;/&gt;&lt;wsp:rsid wsp:val=&quot;00F54099&quot;/&gt;&lt;wsp:rsid wsp:val=&quot;00F55178&quot;/&gt;&lt;wsp:rsid wsp:val=&quot;00F65430&quot;/&gt;&lt;wsp:rsid wsp:val=&quot;00F669A9&quot;/&gt;&lt;wsp:rsid wsp:val=&quot;00F71F74&quot;/&gt;&lt;wsp:rsid wsp:val=&quot;00F74FA6&quot;/&gt;&lt;wsp:rsid wsp:val=&quot;00F81996&quot;/&gt;&lt;wsp:rsid wsp:val=&quot;00F91CFC&quot;/&gt;&lt;wsp:rsid wsp:val=&quot;00F92261&quot;/&gt;&lt;wsp:rsid wsp:val=&quot;00F9644E&quot;/&gt;&lt;wsp:rsid wsp:val=&quot;00F97520&quot;/&gt;&lt;wsp:rsid wsp:val=&quot;00FA0AC2&quot;/&gt;&lt;wsp:rsid wsp:val=&quot;00FA1122&quot;/&gt;&lt;wsp:rsid wsp:val=&quot;00FA27DB&quot;/&gt;&lt;wsp:rsid wsp:val=&quot;00FA64C2&quot;/&gt;&lt;wsp:rsid wsp:val=&quot;00FB04F4&quot;/&gt;&lt;wsp:rsid wsp:val=&quot;00FB0B2E&quot;/&gt;&lt;wsp:rsid wsp:val=&quot;00FC1CE3&quot;/&gt;&lt;wsp:rsid wsp:val=&quot;00FC29CF&quot;/&gt;&lt;wsp:rsid wsp:val=&quot;00FC60BF&quot;/&gt;&lt;wsp:rsid wsp:val=&quot;00FD0230&quot;/&gt;&lt;wsp:rsid wsp:val=&quot;00FD5215&quot;/&gt;&lt;wsp:rsid wsp:val=&quot;00FD617F&quot;/&gt;&lt;wsp:rsid wsp:val=&quot;00FE35EF&quot;/&gt;&lt;wsp:rsid wsp:val=&quot;00FF47F7&quot;/&gt;&lt;wsp:rsid wsp:val=&quot;00FF571E&quot;/&gt;&lt;wsp:rsid wsp:val=&quot;05461B3B&quot;/&gt;&lt;wsp:rsid wsp:val=&quot;393D0758&quot;/&gt;&lt;wsp:rsid wsp:val=&quot;4EDB7286&quot;/&gt;&lt;wsp:rsid wsp:val=&quot;72954837&quot;/&gt;&lt;wsp:rsid wsp:val=&quot;739C3319&quot;/&gt;&lt;/wsp:rsids&gt;&lt;/w:docPr&gt;&lt;w:body&gt;&lt;wx:sect&gt;&lt;w:p wsp:rsidR=&quot;00000000&quot; wsp:rsidRDefault=&quot;00D25EA1&quot; wsp:rsidP=&quot;00D25EA1&quot;&gt;&lt;m:oMathPara&gt;&lt;m:oMath&gt;&lt;m:r&gt;&lt;w:rPr&gt;&lt;w:rFonts w:ascii=&quot;Cambria Math&quot; w:h-ansi=&quot;Cambria Math&quot;/&gt;&lt;wx:font wx:val=&quot;Cambria Math&quot;/&gt;&lt;w:i/&gt;&lt;w:sz-cs w:val=&quot;18&quot;/&gt;&lt;/w:rPr&gt;&lt;m:t&gt;T=&lt;/m:t&gt;&lt;/m:r&gt;&lt;m:nary&gt;&lt;m:naryPr&gt;&lt;m:chr m:val=&quot;∑&quot;/&gt;&lt;m:limLoc m:val=&quot;undOvr&quot;/&gt;&lt;m:supHide m:valmmmmm=&quot;o1&quot;/&gt;&lt;m:ctrlPr&gt;&lt;w:rPr&gt;&lt;w:rFonts w:ascii=&quot;Cambria Math&quot; w:h-ansi=&quot;Cambria Math&quot;/&gt;&lt;wx:font wx:val=&quot;Cambria Math&quot;/&gt;&lt;w:i/&gt;&lt;w:sz-cs w:val=&quot;18&quot;/&gt;&lt;/w:rPr&gt;&lt;/m:ctrlPr&gt;&lt;/m:naryPr&gt;&lt;m:sub&gt;&lt;m:r&gt;&lt;w:rPr&gt;&lt;w:rFonts w:ascii=&quot;Cambria Math&quot; w:h-ansi=&quot;Cambria Math&quot;/&gt;&lt;wx:font wx:val=&quot;Cambria Math&quot;/&gt;&lt;w:i/&gt;&lt;w:sz-cs w:val=&quot;18&quot;/&gt;&lt;/w:rPr&gt;&lt;m:t&gt;i&lt;/m:t&gt;&lt;/m:r&gt;&lt;/m:sub&gt;&lt;m:sup/&gt;&lt;m:e&gt;&lt;m:nary&gt;&lt;m:naryPr&gt;&lt;m:chr m:val=&quot;∑&quot;/&gt;&lt;m:limLoc m:val=&quot;undOvr&quot;/&gt;&lt;m:supHide m:val=&quot;1&quot;/&gt;&lt;m:ctrlPr&gt;&lt;w:rPr&gt;&lt;w:rFonts w:ascii=&quot;Cambria Math&quot; w:h-ansi=&quot;Cambriax :Mfaotnh&quot;/w&gt;&lt;wx:font wx:val=&quot;Cambria Math&quot;/&gt;&lt;w:i/&gt;&lt;w:sz-cs w:val=&quot;18&quot;/&gt;&lt;/w:rPr&gt;&lt;/m:ctrlPr&gt;&lt;/m:naryPr&gt;&lt;m:sub&gt;&lt;m:r&gt;&lt;w:rPr&gt;&lt;w:rFonts w:ascii=&quot;Cambria Math&quot; w:h-ansi=&quot;Cambria Math&quot;/&gt;&lt;wx:font wx:val=&quot;Cambria Math&quot;/&gt;&lt;w:i/&gt;&lt;w:sz-cs w:val=&quot;18&quot;/&gt;&lt;/w:rPr&gt;&lt;m:t&gt;j&lt;/m:t&gt;&lt;/m:r&gt;&lt;/m:sub&gt;&lt;m:sup/&gt;&lt;m:e&gt;&lt;m:nary&gt;&lt;m:naryPr&gt;&lt;m:chr m:val=&quot;∑&quot;/&gt;&lt;m:limLoc m:val=&quot;undOvr&quot;/&gt;&lt;m:supHide m:val=&quot;1&quot;/&gt;&lt;m:ctrlPr&gt;&lt;w:rPr&gt;&lt;w:rFonts w:ascii=&quot;Cambria Math&quot; w:h-ansi=&quot;Cambria Math&quot;/&gt;&lt;wx:font wx:val=&quot;Cambria Math&quot;/&gt;&lt;w:i/&gt;&lt;w:sz-cs w:val=&quot;18&quot;/&gt;&lt;/w:rPmr&gt;t&lt;/&lt;m:mctrrlPrm&gt;&lt;/m:naryPr&gt;&lt;m:sub&gt;&lt;m:r&gt;&lt;w:rPr&gt;&lt;w:rFonts w:ascii=&quot;Cambria Math&quot; w:h-ansi=&quot;Cambria Math&quot;/&gt;&lt;wx:font wx:val=&quot;Cambria Math&quot;/&gt;&lt;w:i/&gt;&lt;w:sz-cs w:val=&quot;18&quot;/&gt;&lt;/w:rPr&gt;&lt;m:t&gt;k&lt;/m:t&gt;&lt;/m:r&gt;&lt;/m:sub&gt;&lt;m:sup/&gt;&lt;m:e&gt;&lt;m:sSub&gt;&lt;m:sSubPr&gt;&lt;m:ctrlPr&gt;&lt;w:rPr&gt;&lt;w:rFonts w:ascii=&quot;Cambria Math&quot; w:h-ansi=&quot;Cambria Math&quot;/&gt;&lt;wx:font wx:val=&quot;Cambria Math&quot;/&gt;&lt;w:i/&gt;&lt;w:sz-cs w:val=&quot;18&quot;/&gt;&lt;/w:rPr&gt;&lt;/m:ctrlPr&gt;&lt;/m:sSubPr&gt;&lt;m:e&gt;&lt;m:r&gt;&lt;w:rPr&gt;&lt;w:rFonts w:ascii=&quot;Cambria Math&quot; w:h-ansi=&quot;Cambria Math&quot;/&gt;&lt;wx:font wx:val=&quot;Cambria Math&quot;/&gt;&lt;w:i/&gt;&lt;w:sz-cs w:val=&quot;18&quot;/&gt;&lt;/w:rPr&gt;&lt;m:t&gt;y&lt;/m:t&gt;&lt;/m:r&gt;&lt;/m:e&gt;&lt;m:sub&gt;&lt;m:r&gt;&lt;w:rPr&gt;&lt;w:rFonts w:ascii=&quot;Cambria Math&quot; w:h-ansi=&quot;Cambria Math&quot;/&gt;&lt;wx:font wx:val=&quot;Cambria Math&quot;/&gt;&lt;w:i/&gt;&lt;w:sz-cs w:val=&quot;18&quot;/&gt;&lt;/w:rPr&gt;&lt;m:t&gt;ijk&lt;/m:t&gt;&lt;/m:r&gt;&lt;/m:sub&gt;&lt;/m:sSub&gt;&lt;/m:e&gt;&lt;/m:nary&gt;&lt;/m:e&gt;&lt;/m:nary&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4" chromakey="#FFFFFF" o:title=""/>
                  <o:lock v:ext="edit" aspectratio="t"/>
                  <w10:wrap type="none"/>
                  <w10:anchorlock/>
                </v:shape>
              </w:pict>
            </w:r>
            <w:r>
              <w:rPr>
                <w:rFonts w:hint="default" w:ascii="Calibri" w:hAnsi="Calibri" w:eastAsia="仿宋"/>
                <w:sz w:val="24"/>
              </w:rPr>
              <w:instrText xml:space="preserve"> </w:instrText>
            </w:r>
            <w:r>
              <w:rPr>
                <w:rFonts w:hint="default" w:ascii="Calibri" w:hAnsi="Calibri" w:eastAsia="仿宋"/>
                <w:sz w:val="24"/>
              </w:rPr>
              <w:fldChar w:fldCharType="separate"/>
            </w:r>
            <w:r>
              <w:rPr>
                <w:rFonts w:hint="default" w:ascii="Calibri" w:hAnsi="Calibri" w:eastAsia="仿宋"/>
                <w:position w:val="-9"/>
                <w:sz w:val="24"/>
              </w:rPr>
              <w:pict>
                <v:shape id="_x0000_i1026" o:spt="75" type="#_x0000_t75" style="height:15.9pt;width:75.3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B0952&quot;/&gt;&lt;wsp:rsid wsp:val=&quot;000048C4&quot;/&gt;&lt;wsp:rsid wsp:val=&quot;00010F73&quot;/&gt;&lt;wsp:rsid wsp:val=&quot;000153A7&quot;/&gt;&lt;wsp:rsid wsp:val=&quot;00017046&quot;/&gt;&lt;wsp:rsid wsp:val=&quot;00021B89&quot;/&gt;&lt;wsp:rsid wsp:val=&quot;000273A0&quot;/&gt;&lt;wsp:rsid wsp:val=&quot;000273A7&quot;/&gt;&lt;wsp:rsid wsp:val=&quot;000315EF&quot;/&gt;&lt;wsp:rsid wsp:val=&quot;00031BD1&quot;/&gt;&lt;wsp:rsid wsp:val=&quot;000332AD&quot;/&gt;&lt;wsp:rsid wsp:val=&quot;000334B7&quot;/&gt;&lt;wsp:rsid wsp:val=&quot;0003450B&quot;/&gt;&lt;wsp:rsid wsp:val=&quot;00040B6E&quot;/&gt;&lt;wsp:rsid wsp:val=&quot;000419F7&quot;/&gt;&lt;wsp:rsid wsp:val=&quot;00043DBA&quot;/&gt;&lt;wsp:rsid wsp:val=&quot;0004459C&quot;/&gt;&lt;wsp:rsid wsp:val=&quot;0004650D&quot;/&gt;&lt;wsp:rsid wsp:val=&quot;00052831&quot;/&gt;&lt;wsp:rsid wsp:val=&quot;000560F2&quot;/&gt;&lt;wsp:rsid wsp:val=&quot;00057CA6&quot;/&gt;&lt;wsp:rsid wsp:val=&quot;00062A0C&quot;/&gt;&lt;wsp:rsid wsp:val=&quot;0006627A&quot;/&gt;&lt;wsp:rsid wsp:val=&quot;00066A38&quot;/&gt;&lt;wsp:rsid wsp:val=&quot;000714CF&quot;/&gt;&lt;wsp:rsid wsp:val=&quot;000720B3&quot;/&gt;&lt;wsp:rsid wsp:val=&quot;00074310&quot;/&gt;&lt;wsp:rsid wsp:val=&quot;00077D7B&quot;/&gt;&lt;wsp:rsid wsp:val=&quot;00082202&quot;/&gt;&lt;wsp:rsid wsp:val=&quot;0008483C&quot;/&gt;&lt;wsp:rsid wsp:val=&quot;0009035E&quot;/&gt;&lt;wsp:rsid wsp:val=&quot;00092318&quot;/&gt;&lt;wsp:rsid wsp:val=&quot;000A7AC5&quot;/&gt;&lt;wsp:rsid wsp:val=&quot;000C020C&quot;/&gt;&lt;wsp:rsid wsp:val=&quot;000C05A4&quot;/&gt;&lt;wsp:rsid wsp:val=&quot;000C2640&quot;/&gt;&lt;wsp:rsid wsp:val=&quot;000D4E4D&quot;/&gt;&lt;wsp:rsid wsp:val=&quot;000D780A&quot;/&gt;&lt;wsp:rsid wsp:val=&quot;000E346D&quot;/&gt;&lt;wsp:rsid wsp:val=&quot;000E39F5&quot;/&gt;&lt;wsp:rsid wsp:val=&quot;000E4B40&quot;/&gt;&lt;wsp:rsid wsp:val=&quot;000F0D86&quot;/&gt;&lt;wsp:rsid wsp:val=&quot;000F3937&quot;/&gt;&lt;wsp:rsid wsp:val=&quot;000F4994&quot;/&gt;&lt;wsp:rsid wsp:val=&quot;000F5410&quot;/&gt;&lt;wsp:rsid wsp:val=&quot;000F60A1&quot;/&gt;&lt;wsp:rsid wsp:val=&quot;0010397F&quot;/&gt;&lt;wsp:rsid wsp:val=&quot;00103BCF&quot;/&gt;&lt;wsp:rsid wsp:val=&quot;00103C83&quot;/&gt;&lt;wsp:rsid wsp:val=&quot;00104AF3&quot;/&gt;&lt;wsp:rsid wsp:val=&quot;001055FA&quot;/&gt;&lt;wsp:rsid wsp:val=&quot;00106ACF&quot;/&gt;&lt;wsp:rsid wsp:val=&quot;00111A1F&quot;/&gt;&lt;wsp:rsid wsp:val=&quot;001133E8&quot;/&gt;&lt;wsp:rsid wsp:val=&quot;001150F6&quot;/&gt;&lt;wsp:rsid wsp:val=&quot;001222C6&quot;/&gt;&lt;wsp:rsid wsp:val=&quot;00125B5A&quot;/&gt;&lt;wsp:rsid wsp:val=&quot;001376D3&quot;/&gt;&lt;wsp:rsid wsp:val=&quot;00140218&quot;/&gt;&lt;wsp:rsid wsp:val=&quot;00146230&quot;/&gt;&lt;wsp:rsid wsp:val=&quot;00151AE7&quot;/&gt;&lt;wsp:rsid wsp:val=&quot;001528D8&quot;/&gt;&lt;wsp:rsid wsp:val=&quot;00152F03&quot;/&gt;&lt;wsp:rsid wsp:val=&quot;00156C63&quot;/&gt;&lt;wsp:rsid wsp:val=&quot;001572FD&quot;/&gt;&lt;wsp:rsid wsp:val=&quot;001600BB&quot;/&gt;&lt;wsp:rsid wsp:val=&quot;00162785&quot;/&gt;&lt;wsp:rsid wsp:val=&quot;00171F1A&quot;/&gt;&lt;wsp:rsid wsp:val=&quot;001740EF&quot;/&gt;&lt;wsp:rsid wsp:val=&quot;00175020&quot;/&gt;&lt;wsp:rsid wsp:val=&quot;0018018D&quot;/&gt;&lt;wsp:rsid wsp:val=&quot;00180698&quot;/&gt;&lt;wsp:rsid wsp:val=&quot;001835B8&quot;/&gt;&lt;wsp:rsid wsp:val=&quot;00184CDB&quot;/&gt;&lt;wsp:rsid wsp:val=&quot;001853B4&quot;/&gt;&lt;wsp:rsid wsp:val=&quot;00187B1E&quot;/&gt;&lt;wsp:rsid wsp:val=&quot;00187F62&quot;/&gt;&lt;wsp:rsid wsp:val=&quot;001A1F2C&quot;/&gt;&lt;wsp:rsid wsp:val=&quot;001A4D59&quot;/&gt;&lt;wsp:rsid wsp:val=&quot;001A50F3&quot;/&gt;&lt;wsp:rsid wsp:val=&quot;001A7EA9&quot;/&gt;&lt;wsp:rsid wsp:val=&quot;001B4442&quot;/&gt;&lt;wsp:rsid wsp:val=&quot;001B4AB8&quot;/&gt;&lt;wsp:rsid wsp:val=&quot;001B5C1E&quot;/&gt;&lt;wsp:rsid wsp:val=&quot;001C7436&quot;/&gt;&lt;wsp:rsid wsp:val=&quot;001E465A&quot;/&gt;&lt;wsp:rsid wsp:val=&quot;001E6A6C&quot;/&gt;&lt;wsp:rsid wsp:val=&quot;001F7C80&quot;/&gt;&lt;wsp:rsid wsp:val=&quot;00205683&quot;/&gt;&lt;wsp:rsid wsp:val=&quot;002145F5&quot;/&gt;&lt;wsp:rsid wsp:val=&quot;00224851&quot;/&gt;&lt;wsp:rsid wsp:val=&quot;002266DE&quot;/&gt;&lt;wsp:rsid wsp:val=&quot;0023199E&quot;/&gt;&lt;wsp:rsid wsp:val=&quot;00233022&quot;/&gt;&lt;wsp:rsid wsp:val=&quot;002347EC&quot;/&gt;&lt;wsp:rsid wsp:val=&quot;00265F2C&quot;/&gt;&lt;wsp:rsid wsp:val=&quot;0027269D&quot;/&gt;&lt;wsp:rsid wsp:val=&quot;00275EFB&quot;/&gt;&lt;wsp:rsid wsp:val=&quot;0028056F&quot;/&gt;&lt;wsp:rsid wsp:val=&quot;00280FB6&quot;/&gt;&lt;wsp:rsid wsp:val=&quot;00290BEF&quot;/&gt;&lt;wsp:rsid wsp:val=&quot;002929E1&quot;/&gt;&lt;wsp:rsid wsp:val=&quot;002933C1&quot;/&gt;&lt;wsp:rsid wsp:val=&quot;002A3C4E&quot;/&gt;&lt;wsp:rsid wsp:val=&quot;002A4827&quot;/&gt;&lt;wsp:rsid wsp:val=&quot;002A5A92&quot;/&gt;&lt;wsp:rsid wsp:val=&quot;002A63D1&quot;/&gt;&lt;wsp:rsid wsp:val=&quot;002A7714&quot;/&gt;&lt;wsp:rsid wsp:val=&quot;002B7E97&quot;/&gt;&lt;wsp:rsid wsp:val=&quot;002C4372&quot;/&gt;&lt;wsp:rsid wsp:val=&quot;002C5D83&quot;/&gt;&lt;wsp:rsid wsp:val=&quot;002D4BB4&quot;/&gt;&lt;wsp:rsid wsp:val=&quot;002D4D4F&quot;/&gt;&lt;wsp:rsid wsp:val=&quot;002D6B1E&quot;/&gt;&lt;wsp:rsid wsp:val=&quot;002E0E43&quot;/&gt;&lt;wsp:rsid wsp:val=&quot;002F12E3&quot;/&gt;&lt;wsp:rsid wsp:val=&quot;002F6F39&quot;/&gt;&lt;wsp:rsid wsp:val=&quot;002F79F9&quot;/&gt;&lt;wsp:rsid wsp:val=&quot;0030353B&quot;/&gt;&lt;wsp:rsid wsp:val=&quot;003108F8&quot;/&gt;&lt;wsp:rsid wsp:val=&quot;0031670B&quot;/&gt;&lt;wsp:rsid wsp:val=&quot;00316AE6&quot;/&gt;&lt;wsp:rsid wsp:val=&quot;003234B2&quot;/&gt;&lt;wsp:rsid wsp:val=&quot;00331053&quot;/&gt;&lt;wsp:rsid wsp:val=&quot;003330B6&quot;/&gt;&lt;wsp:rsid wsp:val=&quot;00333F33&quot;/&gt;&lt;wsp:rsid wsp:val=&quot;00340741&quot;/&gt;&lt;wsp:rsid wsp:val=&quot;00347C1A&quot;/&gt;&lt;wsp:rsid wsp:val=&quot;00352BE9&quot;/&gt;&lt;wsp:rsid wsp:val=&quot;00354C94&quot;/&gt;&lt;wsp:rsid wsp:val=&quot;00370994&quot;/&gt;&lt;wsp:rsid wsp:val=&quot;003715FC&quot;/&gt;&lt;wsp:rsid wsp:val=&quot;00372F63&quot;/&gt;&lt;wsp:rsid wsp:val=&quot;0037300F&quot;/&gt;&lt;wsp:rsid wsp:val=&quot;00374F37&quot;/&gt;&lt;wsp:rsid wsp:val=&quot;00375F19&quot;/&gt;&lt;wsp:rsid wsp:val=&quot;0038221B&quot;/&gt;&lt;wsp:rsid wsp:val=&quot;00382853&quot;/&gt;&lt;wsp:rsid wsp:val=&quot;00384CA1&quot;/&gt;&lt;wsp:rsid wsp:val=&quot;0039014A&quot;/&gt;&lt;wsp:rsid wsp:val=&quot;00390746&quot;/&gt;&lt;wsp:rsid wsp:val=&quot;00392A05&quot;/&gt;&lt;wsp:rsid wsp:val=&quot;003958B8&quot;/&gt;&lt;wsp:rsid wsp:val=&quot;00396267&quot;/&gt;&lt;wsp:rsid wsp:val=&quot;003A078E&quot;/&gt;&lt;wsp:rsid wsp:val=&quot;003A1218&quot;/&gt;&lt;wsp:rsid wsp:val=&quot;003A6A20&quot;/&gt;&lt;wsp:rsid wsp:val=&quot;003B7C7E&quot;/&gt;&lt;wsp:rsid wsp:val=&quot;003D5E8C&quot;/&gt;&lt;wsp:rsid wsp:val=&quot;003E158D&quot;/&gt;&lt;wsp:rsid wsp:val=&quot;003E167F&quot;/&gt;&lt;wsp:rsid wsp:val=&quot;003E237E&quot;/&gt;&lt;wsp:rsid wsp:val=&quot;003E5AEB&quot;/&gt;&lt;wsp:rsid wsp:val=&quot;00401426&quot;/&gt;&lt;wsp:rsid wsp:val=&quot;0040385E&quot;/&gt;&lt;wsp:rsid wsp:val=&quot;00404A54&quot;/&gt;&lt;wsp:rsid wsp:val=&quot;00406F67&quot;/&gt;&lt;wsp:rsid wsp:val=&quot;00407035&quot;/&gt;&lt;wsp:rsid wsp:val=&quot;004076A4&quot;/&gt;&lt;wsp:rsid wsp:val=&quot;004149AF&quot;/&gt;&lt;wsp:rsid wsp:val=&quot;0041536D&quot;/&gt;&lt;wsp:rsid wsp:val=&quot;004268B8&quot;/&gt;&lt;wsp:rsid wsp:val=&quot;0042771B&quot;/&gt;&lt;wsp:rsid wsp:val=&quot;0043166A&quot;/&gt;&lt;wsp:rsid wsp:val=&quot;00432C1F&quot;/&gt;&lt;wsp:rsid wsp:val=&quot;0043447E&quot;/&gt;&lt;wsp:rsid wsp:val=&quot;004543DF&quot;/&gt;&lt;wsp:rsid wsp:val=&quot;0045636E&quot;/&gt;&lt;wsp:rsid wsp:val=&quot;00461582&quot;/&gt;&lt;wsp:rsid wsp:val=&quot;004636BC&quot;/&gt;&lt;wsp:rsid wsp:val=&quot;00463FA7&quot;/&gt;&lt;wsp:rsid wsp:val=&quot;004702D2&quot;/&gt;&lt;wsp:rsid wsp:val=&quot;00471ED4&quot;/&gt;&lt;wsp:rsid wsp:val=&quot;00475C2E&quot;/&gt;&lt;wsp:rsid wsp:val=&quot;00477B39&quot;/&gt;&lt;wsp:rsid wsp:val=&quot;00482F9A&quot;/&gt;&lt;wsp:rsid wsp:val=&quot;004840E8&quot;/&gt;&lt;wsp:rsid wsp:val=&quot;004909F6&quot;/&gt;&lt;wsp:rsid wsp:val=&quot;00497824&quot;/&gt;&lt;wsp:rsid wsp:val=&quot;00497B47&quot;/&gt;&lt;wsp:rsid wsp:val=&quot;00497C6A&quot;/&gt;&lt;wsp:rsid wsp:val=&quot;004B2B7D&quot;/&gt;&lt;wsp:rsid wsp:val=&quot;004B3B98&quot;/&gt;&lt;wsp:rsid wsp:val=&quot;004B6267&quot;/&gt;&lt;wsp:rsid wsp:val=&quot;004B6589&quot;/&gt;&lt;wsp:rsid wsp:val=&quot;004C0C3A&quot;/&gt;&lt;wsp:rsid wsp:val=&quot;004C139E&quot;/&gt;&lt;wsp:rsid wsp:val=&quot;004C6F57&quot;/&gt;&lt;wsp:rsid wsp:val=&quot;004D5F57&quot;/&gt;&lt;wsp:rsid wsp:val=&quot;004D7F70&quot;/&gt;&lt;wsp:rsid wsp:val=&quot;004E1C34&quot;/&gt;&lt;wsp:rsid wsp:val=&quot;004E6B96&quot;/&gt;&lt;wsp:rsid wsp:val=&quot;004F28CC&quot;/&gt;&lt;wsp:rsid wsp:val=&quot;004F503D&quot;/&gt;&lt;wsp:rsid wsp:val=&quot;004F766A&quot;/&gt;&lt;wsp:rsid wsp:val=&quot;004F7F53&quot;/&gt;&lt;wsp:rsid wsp:val=&quot;005006A7&quot;/&gt;&lt;wsp:rsid wsp:val=&quot;00504764&quot;/&gt;&lt;wsp:rsid wsp:val=&quot;0050560C&quot;/&gt;&lt;wsp:rsid wsp:val=&quot;00511DD5&quot;/&gt;&lt;wsp:rsid wsp:val=&quot;005156C9&quot;/&gt;&lt;wsp:rsid wsp:val=&quot;00520822&quot;/&gt;&lt;wsp:rsid wsp:val=&quot;00523F56&quot;/&gt;&lt;wsp:rsid wsp:val=&quot;005262A3&quot;/&gt;&lt;wsp:rsid wsp:val=&quot;00530B7E&quot;/&gt;&lt;wsp:rsid wsp:val=&quot;0053123C&quot;/&gt;&lt;wsp:rsid wsp:val=&quot;00543FEB&quot;/&gt;&lt;wsp:rsid wsp:val=&quot;005474FD&quot;/&gt;&lt;wsp:rsid wsp:val=&quot;0055024B&quot;/&gt;&lt;wsp:rsid wsp:val=&quot;00553409&quot;/&gt;&lt;wsp:rsid wsp:val=&quot;0055647A&quot;/&gt;&lt;wsp:rsid wsp:val=&quot;00573528&quot;/&gt;&lt;wsp:rsid wsp:val=&quot;00574368&quot;/&gt;&lt;wsp:rsid wsp:val=&quot;00575F89&quot;/&gt;&lt;wsp:rsid wsp:val=&quot;005775FB&quot;/&gt;&lt;wsp:rsid wsp:val=&quot;00580C87&quot;/&gt;&lt;wsp:rsid wsp:val=&quot;00585AD3&quot;/&gt;&lt;wsp:rsid wsp:val=&quot;00586B2B&quot;/&gt;&lt;wsp:rsid wsp:val=&quot;00597630&quot;/&gt;&lt;wsp:rsid wsp:val=&quot;005A0E0E&quot;/&gt;&lt;wsp:rsid wsp:val=&quot;005A13A0&quot;/&gt;&lt;wsp:rsid wsp:val=&quot;005C2DAA&quot;/&gt;&lt;wsp:rsid wsp:val=&quot;005C5A1C&quot;/&gt;&lt;wsp:rsid wsp:val=&quot;005D0017&quot;/&gt;&lt;wsp:rsid wsp:val=&quot;005D3FA0&quot;/&gt;&lt;wsp:rsid wsp:val=&quot;005D482D&quot;/&gt;&lt;wsp:rsid wsp:val=&quot;005E039E&quot;/&gt;&lt;wsp:rsid wsp:val=&quot;005E323A&quot;/&gt;&lt;wsp:rsid wsp:val=&quot;005F3CDD&quot;/&gt;&lt;wsp:rsid wsp:val=&quot;005F6EA3&quot;/&gt;&lt;wsp:rsid wsp:val=&quot;006007F0&quot;/&gt;&lt;wsp:rsid wsp:val=&quot;00607F56&quot;/&gt;&lt;wsp:rsid wsp:val=&quot;00610970&quot;/&gt;&lt;wsp:rsid wsp:val=&quot;00610A8E&quot;/&gt;&lt;wsp:rsid wsp:val=&quot;00610C3C&quot;/&gt;&lt;wsp:rsid wsp:val=&quot;00617B7A&quot;/&gt;&lt;wsp:rsid wsp:val=&quot;00620D54&quot;/&gt;&lt;wsp:rsid wsp:val=&quot;006251C7&quot;/&gt;&lt;wsp:rsid wsp:val=&quot;00634ABE&quot;/&gt;&lt;wsp:rsid wsp:val=&quot;0064009C&quot;/&gt;&lt;wsp:rsid wsp:val=&quot;006433D6&quot;/&gt;&lt;wsp:rsid wsp:val=&quot;00643F57&quot;/&gt;&lt;wsp:rsid wsp:val=&quot;0065097B&quot;/&gt;&lt;wsp:rsid wsp:val=&quot;006530F0&quot;/&gt;&lt;wsp:rsid wsp:val=&quot;006532E0&quot;/&gt;&lt;wsp:rsid wsp:val=&quot;00653341&quot;/&gt;&lt;wsp:rsid wsp:val=&quot;00657B22&quot;/&gt;&lt;wsp:rsid wsp:val=&quot;00660F89&quot;/&gt;&lt;wsp:rsid wsp:val=&quot;00662CCC&quot;/&gt;&lt;wsp:rsid wsp:val=&quot;0068404D&quot;/&gt;&lt;wsp:rsid wsp:val=&quot;00692676&quot;/&gt;&lt;wsp:rsid wsp:val=&quot;006958F4&quot;/&gt;&lt;wsp:rsid wsp:val=&quot;00695FE7&quot;/&gt;&lt;wsp:rsid wsp:val=&quot;006970A2&quot;/&gt;&lt;wsp:rsid wsp:val=&quot;006973EA&quot;/&gt;&lt;wsp:rsid wsp:val=&quot;00697405&quot;/&gt;&lt;wsp:rsid wsp:val=&quot;006B5F7F&quot;/&gt;&lt;wsp:rsid wsp:val=&quot;006C169F&quot;/&gt;&lt;wsp:rsid wsp:val=&quot;006C54A1&quot;/&gt;&lt;wsp:rsid wsp:val=&quot;006D55B8&quot;/&gt;&lt;wsp:rsid wsp:val=&quot;006E06A1&quot;/&gt;&lt;wsp:rsid wsp:val=&quot;006E1F56&quot;/&gt;&lt;wsp:rsid wsp:val=&quot;006E533E&quot;/&gt;&lt;wsp:rsid wsp:val=&quot;006E5361&quot;/&gt;&lt;wsp:rsid wsp:val=&quot;006E61CA&quot;/&gt;&lt;wsp:rsid wsp:val=&quot;006F06A5&quot;/&gt;&lt;wsp:rsid wsp:val=&quot;006F09D4&quot;/&gt;&lt;wsp:rsid wsp:val=&quot;006F2BA6&quot;/&gt;&lt;wsp:rsid wsp:val=&quot;006F6C05&quot;/&gt;&lt;wsp:rsid wsp:val=&quot;00700F0A&quot;/&gt;&lt;wsp:rsid wsp:val=&quot;00701057&quot;/&gt;&lt;wsp:rsid wsp:val=&quot;0070143F&quot;/&gt;&lt;wsp:rsid wsp:val=&quot;007056D0&quot;/&gt;&lt;wsp:rsid wsp:val=&quot;00705AFB&quot;/&gt;&lt;wsp:rsid wsp:val=&quot;0071088C&quot;/&gt;&lt;wsp:rsid wsp:val=&quot;00713200&quot;/&gt;&lt;wsp:rsid wsp:val=&quot;007154DB&quot;/&gt;&lt;wsp:rsid wsp:val=&quot;00724C88&quot;/&gt;&lt;wsp:rsid wsp:val=&quot;007253D7&quot;/&gt;&lt;wsp:rsid wsp:val=&quot;00733015&quot;/&gt;&lt;wsp:rsid wsp:val=&quot;00734F60&quot;/&gt;&lt;wsp:rsid wsp:val=&quot;00742119&quot;/&gt;&lt;wsp:rsid wsp:val=&quot;0074242B&quot;/&gt;&lt;wsp:rsid wsp:val=&quot;0074242C&quot;/&gt;&lt;wsp:rsid wsp:val=&quot;007427CE&quot;/&gt;&lt;wsp:rsid wsp:val=&quot;0074410C&quot;/&gt;&lt;wsp:rsid wsp:val=&quot;00745B45&quot;/&gt;&lt;wsp:rsid wsp:val=&quot;00750983&quot;/&gt;&lt;wsp:rsid wsp:val=&quot;007565C0&quot;/&gt;&lt;wsp:rsid wsp:val=&quot;00760D77&quot;/&gt;&lt;wsp:rsid wsp:val=&quot;00770DD4&quot;/&gt;&lt;wsp:rsid wsp:val=&quot;007726EF&quot;/&gt;&lt;wsp:rsid wsp:val=&quot;007753F9&quot;/&gt;&lt;wsp:rsid wsp:val=&quot;0077643C&quot;/&gt;&lt;wsp:rsid wsp:val=&quot;0078260A&quot;/&gt;&lt;wsp:rsid wsp:val=&quot;0079052A&quot;/&gt;&lt;wsp:rsid wsp:val=&quot;00791E60&quot;/&gt;&lt;wsp:rsid wsp:val=&quot;007927A1&quot;/&gt;&lt;wsp:rsid wsp:val=&quot;00793AAF&quot;/&gt;&lt;wsp:rsid wsp:val=&quot;007961E8&quot;/&gt;&lt;wsp:rsid wsp:val=&quot;007A47D7&quot;/&gt;&lt;wsp:rsid wsp:val=&quot;007A775F&quot;/&gt;&lt;wsp:rsid wsp:val=&quot;007B1454&quot;/&gt;&lt;wsp:rsid wsp:val=&quot;007B228C&quot;/&gt;&lt;wsp:rsid wsp:val=&quot;007B4601&quot;/&gt;&lt;wsp:rsid wsp:val=&quot;007B5C08&quot;/&gt;&lt;wsp:rsid wsp:val=&quot;007B6998&quot;/&gt;&lt;wsp:rsid wsp:val=&quot;007B6AB9&quot;/&gt;&lt;wsp:rsid wsp:val=&quot;007C780F&quot;/&gt;&lt;wsp:rsid wsp:val=&quot;007D7310&quot;/&gt;&lt;wsp:rsid wsp:val=&quot;007D73F4&quot;/&gt;&lt;wsp:rsid wsp:val=&quot;007D7F75&quot;/&gt;&lt;wsp:rsid wsp:val=&quot;007E00DB&quot;/&gt;&lt;wsp:rsid wsp:val=&quot;007E0999&quot;/&gt;&lt;wsp:rsid wsp:val=&quot;007E68C9&quot;/&gt;&lt;wsp:rsid wsp:val=&quot;007F0180&quot;/&gt;&lt;wsp:rsid wsp:val=&quot;007F75F9&quot;/&gt;&lt;wsp:rsid wsp:val=&quot;00804E58&quot;/&gt;&lt;wsp:rsid wsp:val=&quot;00805621&quot;/&gt;&lt;wsp:rsid wsp:val=&quot;00806B17&quot;/&gt;&lt;wsp:rsid wsp:val=&quot;00810141&quot;/&gt;&lt;wsp:rsid wsp:val=&quot;008146AA&quot;/&gt;&lt;wsp:rsid wsp:val=&quot;0081706D&quot;/&gt;&lt;wsp:rsid wsp:val=&quot;00827955&quot;/&gt;&lt;wsp:rsid wsp:val=&quot;00830CB7&quot;/&gt;&lt;wsp:rsid wsp:val=&quot;008310BD&quot;/&gt;&lt;wsp:rsid wsp:val=&quot;00847154&quot;/&gt;&lt;wsp:rsid wsp:val=&quot;00851BA2&quot;/&gt;&lt;wsp:rsid wsp:val=&quot;0085578D&quot;/&gt;&lt;wsp:rsid wsp:val=&quot;00863098&quot;/&gt;&lt;wsp:rsid wsp:val=&quot;0086392B&quot;/&gt;&lt;wsp:rsid wsp:val=&quot;00867EDE&quot;/&gt;&lt;wsp:rsid wsp:val=&quot;00870ABF&quot;/&gt;&lt;wsp:rsid wsp:val=&quot;00871221&quot;/&gt;&lt;wsp:rsid wsp:val=&quot;00875576&quot;/&gt;&lt;wsp:rsid wsp:val=&quot;008834D1&quot;/&gt;&lt;wsp:rsid wsp:val=&quot;00887479&quot;/&gt;&lt;wsp:rsid wsp:val=&quot;0088757F&quot;/&gt;&lt;wsp:rsid wsp:val=&quot;00895CD3&quot;/&gt;&lt;wsp:rsid wsp:val=&quot;00896381&quot;/&gt;&lt;wsp:rsid wsp:val=&quot;008A043A&quot;/&gt;&lt;wsp:rsid wsp:val=&quot;008A50B5&quot;/&gt;&lt;wsp:rsid wsp:val=&quot;008A5BFF&quot;/&gt;&lt;wsp:rsid wsp:val=&quot;008B068D&quot;/&gt;&lt;wsp:rsid wsp:val=&quot;008B0D2C&quot;/&gt;&lt;wsp:rsid wsp:val=&quot;008B182D&quot;/&gt;&lt;wsp:rsid wsp:val=&quot;008B1B80&quot;/&gt;&lt;wsp:rsid wsp:val=&quot;008B4F5C&quot;/&gt;&lt;wsp:rsid wsp:val=&quot;008B701D&quot;/&gt;&lt;wsp:rsid wsp:val=&quot;008D0D24&quot;/&gt;&lt;wsp:rsid wsp:val=&quot;008D0DE5&quot;/&gt;&lt;wsp:rsid wsp:val=&quot;008D156D&quot;/&gt;&lt;wsp:rsid wsp:val=&quot;008D2F42&quot;/&gt;&lt;wsp:rsid wsp:val=&quot;008D3B26&quot;/&gt;&lt;wsp:rsid wsp:val=&quot;008E08D4&quot;/&gt;&lt;wsp:rsid wsp:val=&quot;008E1C90&quot;/&gt;&lt;wsp:rsid wsp:val=&quot;008F0918&quot;/&gt;&lt;wsp:rsid wsp:val=&quot;008F2212&quot;/&gt;&lt;wsp:rsid wsp:val=&quot;008F31BB&quot;/&gt;&lt;wsp:rsid wsp:val=&quot;008F70D0&quot;/&gt;&lt;wsp:rsid wsp:val=&quot;008F7D64&quot;/&gt;&lt;wsp:rsid wsp:val=&quot;00902863&quot;/&gt;&lt;wsp:rsid wsp:val=&quot;00902EF5&quot;/&gt;&lt;wsp:rsid wsp:val=&quot;009067A8&quot;/&gt;&lt;wsp:rsid wsp:val=&quot;00910C14&quot;/&gt;&lt;wsp:rsid wsp:val=&quot;00913627&quot;/&gt;&lt;wsp:rsid wsp:val=&quot;00916E02&quot;/&gt;&lt;wsp:rsid wsp:val=&quot;00921E83&quot;/&gt;&lt;wsp:rsid wsp:val=&quot;009226DF&quot;/&gt;&lt;wsp:rsid wsp:val=&quot;0092313C&quot;/&gt;&lt;wsp:rsid wsp:val=&quot;009249C6&quot;/&gt;&lt;wsp:rsid wsp:val=&quot;0092713F&quot;/&gt;&lt;wsp:rsid wsp:val=&quot;0093389E&quot;/&gt;&lt;wsp:rsid wsp:val=&quot;00933D56&quot;/&gt;&lt;wsp:rsid wsp:val=&quot;00936BBC&quot;/&gt;&lt;wsp:rsid wsp:val=&quot;00940113&quot;/&gt;&lt;wsp:rsid wsp:val=&quot;0094511C&quot;/&gt;&lt;wsp:rsid wsp:val=&quot;00950EEB&quot;/&gt;&lt;wsp:rsid wsp:val=&quot;00953E4B&quot;/&gt;&lt;wsp:rsid wsp:val=&quot;0095562E&quot;/&gt;&lt;wsp:rsid wsp:val=&quot;009556DB&quot;/&gt;&lt;wsp:rsid wsp:val=&quot;009557CF&quot;/&gt;&lt;wsp:rsid wsp:val=&quot;00960109&quot;/&gt;&lt;wsp:rsid wsp:val=&quot;00966C97&quot;/&gt;&lt;wsp:rsid wsp:val=&quot;009679BF&quot;/&gt;&lt;wsp:rsid wsp:val=&quot;009743BC&quot;/&gt;&lt;wsp:rsid wsp:val=&quot;009855B0&quot;/&gt;&lt;wsp:rsid wsp:val=&quot;00986489&quot;/&gt;&lt;wsp:rsid wsp:val=&quot;00994B96&quot;/&gt;&lt;wsp:rsid wsp:val=&quot;009A0101&quot;/&gt;&lt;wsp:rsid wsp:val=&quot;009B5854&quot;/&gt;&lt;wsp:rsid wsp:val=&quot;009C74D6&quot;/&gt;&lt;wsp:rsid wsp:val=&quot;009E0AA5&quot;/&gt;&lt;wsp:rsid wsp:val=&quot;009E1690&quot;/&gt;&lt;wsp:rsid wsp:val=&quot;009E1944&quot;/&gt;&lt;wsp:rsid wsp:val=&quot;009E310D&quot;/&gt;&lt;wsp:rsid wsp:val=&quot;009E321B&quot;/&gt;&lt;wsp:rsid wsp:val=&quot;009E3C9F&quot;/&gt;&lt;wsp:rsid wsp:val=&quot;009E3D44&quot;/&gt;&lt;wsp:rsid wsp:val=&quot;009E717D&quot;/&gt;&lt;wsp:rsid wsp:val=&quot;009E7378&quot;/&gt;&lt;wsp:rsid wsp:val=&quot;009E7627&quot;/&gt;&lt;wsp:rsid wsp:val=&quot;009F7D44&quot;/&gt;&lt;wsp:rsid wsp:val=&quot;00A05AA2&quot;/&gt;&lt;wsp:rsid wsp:val=&quot;00A05CB6&quot;/&gt;&lt;wsp:rsid wsp:val=&quot;00A072B1&quot;/&gt;&lt;wsp:rsid wsp:val=&quot;00A07649&quot;/&gt;&lt;wsp:rsid wsp:val=&quot;00A13661&quot;/&gt;&lt;wsp:rsid wsp:val=&quot;00A13862&quot;/&gt;&lt;wsp:rsid wsp:val=&quot;00A150C0&quot;/&gt;&lt;wsp:rsid wsp:val=&quot;00A31024&quot;/&gt;&lt;wsp:rsid wsp:val=&quot;00A32253&quot;/&gt;&lt;wsp:rsid wsp:val=&quot;00A32934&quot;/&gt;&lt;wsp:rsid wsp:val=&quot;00A33130&quot;/&gt;&lt;wsp:rsid wsp:val=&quot;00A33DB1&quot;/&gt;&lt;wsp:rsid wsp:val=&quot;00A34C5C&quot;/&gt;&lt;wsp:rsid wsp:val=&quot;00A4095D&quot;/&gt;&lt;wsp:rsid wsp:val=&quot;00A70921&quot;/&gt;&lt;wsp:rsid wsp:val=&quot;00A7246C&quot;/&gt;&lt;wsp:rsid wsp:val=&quot;00A81CBA&quot;/&gt;&lt;wsp:rsid wsp:val=&quot;00A84FF2&quot;/&gt;&lt;wsp:rsid wsp:val=&quot;00A85956&quot;/&gt;&lt;wsp:rsid wsp:val=&quot;00A964D5&quot;/&gt;&lt;wsp:rsid wsp:val=&quot;00AA4711&quot;/&gt;&lt;wsp:rsid wsp:val=&quot;00AA7412&quot;/&gt;&lt;wsp:rsid wsp:val=&quot;00AA784A&quot;/&gt;&lt;wsp:rsid wsp:val=&quot;00AB0155&quot;/&gt;&lt;wsp:rsid wsp:val=&quot;00AB3E94&quot;/&gt;&lt;wsp:rsid wsp:val=&quot;00AB50FA&quot;/&gt;&lt;wsp:rsid wsp:val=&quot;00AC14AF&quot;/&gt;&lt;wsp:rsid wsp:val=&quot;00AC181A&quot;/&gt;&lt;wsp:rsid wsp:val=&quot;00AC2EF5&quot;/&gt;&lt;wsp:rsid wsp:val=&quot;00AC556F&quot;/&gt;&lt;wsp:rsid wsp:val=&quot;00AC655D&quot;/&gt;&lt;wsp:rsid wsp:val=&quot;00AC68F5&quot;/&gt;&lt;wsp:rsid wsp:val=&quot;00AC786A&quot;/&gt;&lt;wsp:rsid wsp:val=&quot;00AD1C19&quot;/&gt;&lt;wsp:rsid wsp:val=&quot;00AD2454&quot;/&gt;&lt;wsp:rsid wsp:val=&quot;00AD4E69&quot;/&gt;&lt;wsp:rsid wsp:val=&quot;00AD5C9C&quot;/&gt;&lt;wsp:rsid wsp:val=&quot;00AE1DE5&quot;/&gt;&lt;wsp:rsid wsp:val=&quot;00AE2969&quot;/&gt;&lt;wsp:rsid wsp:val=&quot;00AE3D2A&quot;/&gt;&lt;wsp:rsid wsp:val=&quot;00AE616E&quot;/&gt;&lt;wsp:rsid wsp:val=&quot;00AE6421&quot;/&gt;&lt;wsp:rsid wsp:val=&quot;00AE7D32&quot;/&gt;&lt;wsp:rsid wsp:val=&quot;00AF132A&quot;/&gt;&lt;wsp:rsid wsp:val=&quot;00AF2BA4&quot;/&gt;&lt;wsp:rsid wsp:val=&quot;00AF6284&quot;/&gt;&lt;wsp:rsid wsp:val=&quot;00AF73DB&quot;/&gt;&lt;wsp:rsid wsp:val=&quot;00AF74F2&quot;/&gt;&lt;wsp:rsid wsp:val=&quot;00B002E5&quot;/&gt;&lt;wsp:rsid wsp:val=&quot;00B0083A&quot;/&gt;&lt;wsp:rsid wsp:val=&quot;00B02310&quot;/&gt;&lt;wsp:rsid wsp:val=&quot;00B04506&quot;/&gt;&lt;wsp:rsid wsp:val=&quot;00B0496E&quot;/&gt;&lt;wsp:rsid wsp:val=&quot;00B0723A&quot;/&gt;&lt;wsp:rsid wsp:val=&quot;00B077E0&quot;/&gt;&lt;wsp:rsid wsp:val=&quot;00B07EF9&quot;/&gt;&lt;wsp:rsid wsp:val=&quot;00B237D3&quot;/&gt;&lt;wsp:rsid wsp:val=&quot;00B23C2C&quot;/&gt;&lt;wsp:rsid wsp:val=&quot;00B42124&quot;/&gt;&lt;wsp:rsid wsp:val=&quot;00B4308A&quot;/&gt;&lt;wsp:rsid wsp:val=&quot;00B5259A&quot;/&gt;&lt;wsp:rsid wsp:val=&quot;00B57961&quot;/&gt;&lt;wsp:rsid wsp:val=&quot;00B61CA4&quot;/&gt;&lt;wsp:rsid wsp:val=&quot;00B6238C&quot;/&gt;&lt;wsp:rsid wsp:val=&quot;00B643D4&quot;/&gt;&lt;wsp:rsid wsp:val=&quot;00B6549A&quot;/&gt;&lt;wsp:rsid wsp:val=&quot;00B70228&quot;/&gt;&lt;wsp:rsid wsp:val=&quot;00B72730&quot;/&gt;&lt;wsp:rsid wsp:val=&quot;00B7570A&quot;/&gt;&lt;wsp:rsid wsp:val=&quot;00B81B67&quot;/&gt;&lt;wsp:rsid wsp:val=&quot;00B920DB&quot;/&gt;&lt;wsp:rsid wsp:val=&quot;00BA0D36&quot;/&gt;&lt;wsp:rsid wsp:val=&quot;00BA2A48&quot;/&gt;&lt;wsp:rsid wsp:val=&quot;00BB4E98&quot;/&gt;&lt;wsp:rsid wsp:val=&quot;00BB5CDD&quot;/&gt;&lt;wsp:rsid wsp:val=&quot;00BC0204&quot;/&gt;&lt;wsp:rsid wsp:val=&quot;00BC7293&quot;/&gt;&lt;wsp:rsid wsp:val=&quot;00BD33B1&quot;/&gt;&lt;wsp:rsid wsp:val=&quot;00BD3D4F&quot;/&gt;&lt;wsp:rsid wsp:val=&quot;00BD65CC&quot;/&gt;&lt;wsp:rsid wsp:val=&quot;00BD79C1&quot;/&gt;&lt;wsp:rsid wsp:val=&quot;00BE0767&quot;/&gt;&lt;wsp:rsid wsp:val=&quot;00BE14EC&quot;/&gt;&lt;wsp:rsid wsp:val=&quot;00BE1CC9&quot;/&gt;&lt;wsp:rsid wsp:val=&quot;00BE48F5&quot;/&gt;&lt;wsp:rsid wsp:val=&quot;00BE70DC&quot;/&gt;&lt;wsp:rsid wsp:val=&quot;00BF0A32&quot;/&gt;&lt;wsp:rsid wsp:val=&quot;00BF499E&quot;/&gt;&lt;wsp:rsid wsp:val=&quot;00BF57C0&quot;/&gt;&lt;wsp:rsid wsp:val=&quot;00C0222E&quot;/&gt;&lt;wsp:rsid wsp:val=&quot;00C12F27&quot;/&gt;&lt;wsp:rsid wsp:val=&quot;00C15968&quot;/&gt;&lt;wsp:rsid wsp:val=&quot;00C25451&quot;/&gt;&lt;wsp:rsid wsp:val=&quot;00C27542&quot;/&gt;&lt;wsp:rsid wsp:val=&quot;00C310A4&quot;/&gt;&lt;wsp:rsid wsp:val=&quot;00C33EB8&quot;/&gt;&lt;wsp:rsid wsp:val=&quot;00C35AF6&quot;/&gt;&lt;wsp:rsid wsp:val=&quot;00C40792&quot;/&gt;&lt;wsp:rsid wsp:val=&quot;00C4084D&quot;/&gt;&lt;wsp:rsid wsp:val=&quot;00C53C54&quot;/&gt;&lt;wsp:rsid wsp:val=&quot;00C56D06&quot;/&gt;&lt;wsp:rsid wsp:val=&quot;00C6209F&quot;/&gt;&lt;wsp:rsid wsp:val=&quot;00C625AB&quot;/&gt;&lt;wsp:rsid wsp:val=&quot;00C75643&quot;/&gt;&lt;wsp:rsid wsp:val=&quot;00C81673&quot;/&gt;&lt;wsp:rsid wsp:val=&quot;00C81AB3&quot;/&gt;&lt;wsp:rsid wsp:val=&quot;00C83EA7&quot;/&gt;&lt;wsp:rsid wsp:val=&quot;00C86A0F&quot;/&gt;&lt;wsp:rsid wsp:val=&quot;00C87775&quot;/&gt;&lt;wsp:rsid wsp:val=&quot;00C94346&quot;/&gt;&lt;wsp:rsid wsp:val=&quot;00C978C1&quot;/&gt;&lt;wsp:rsid wsp:val=&quot;00C97E6A&quot;/&gt;&lt;wsp:rsid wsp:val=&quot;00CA0A20&quot;/&gt;&lt;wsp:rsid wsp:val=&quot;00CA472F&quot;/&gt;&lt;wsp:rsid wsp:val=&quot;00CA6B3D&quot;/&gt;&lt;wsp:rsid wsp:val=&quot;00CA6B98&quot;/&gt;&lt;wsp:rsid wsp:val=&quot;00CA6CBB&quot;/&gt;&lt;wsp:rsid wsp:val=&quot;00CA75FB&quot;/&gt;&lt;wsp:rsid wsp:val=&quot;00CB1D45&quot;/&gt;&lt;wsp:rsid wsp:val=&quot;00CB354A&quot;/&gt;&lt;wsp:rsid wsp:val=&quot;00CB4656&quot;/&gt;&lt;wsp:rsid wsp:val=&quot;00CB4AFB&quot;/&gt;&lt;wsp:rsid wsp:val=&quot;00CB62E3&quot;/&gt;&lt;wsp:rsid wsp:val=&quot;00CC0BC5&quot;/&gt;&lt;wsp:rsid wsp:val=&quot;00CC26EA&quot;/&gt;&lt;wsp:rsid wsp:val=&quot;00CC5464&quot;/&gt;&lt;wsp:rsid wsp:val=&quot;00CC7E86&quot;/&gt;&lt;wsp:rsid wsp:val=&quot;00CD3F16&quot;/&gt;&lt;wsp:rsid wsp:val=&quot;00CD4F87&quot;/&gt;&lt;wsp:rsid wsp:val=&quot;00CE0B37&quot;/&gt;&lt;wsp:rsid wsp:val=&quot;00CE28B8&quot;/&gt;&lt;wsp:rsid wsp:val=&quot;00CE31FD&quot;/&gt;&lt;wsp:rsid wsp:val=&quot;00CE5AD0&quot;/&gt;&lt;wsp:rsid wsp:val=&quot;00CF706D&quot;/&gt;&lt;wsp:rsid wsp:val=&quot;00D01202&quot;/&gt;&lt;wsp:rsid wsp:val=&quot;00D03DA3&quot;/&gt;&lt;wsp:rsid wsp:val=&quot;00D07427&quot;/&gt;&lt;wsp:rsid wsp:val=&quot;00D11F01&quot;/&gt;&lt;wsp:rsid wsp:val=&quot;00D14EE3&quot;/&gt;&lt;wsp:rsid wsp:val=&quot;00D25EA1&quot;/&gt;&lt;wsp:rsid wsp:val=&quot;00D348AA&quot;/&gt;&lt;wsp:rsid wsp:val=&quot;00D46FC3&quot;/&gt;&lt;wsp:rsid wsp:val=&quot;00D50DC9&quot;/&gt;&lt;wsp:rsid wsp:val=&quot;00D56513&quot;/&gt;&lt;wsp:rsid wsp:val=&quot;00D6498E&quot;/&gt;&lt;wsp:rsid wsp:val=&quot;00D708AB&quot;/&gt;&lt;wsp:rsid wsp:val=&quot;00D713DD&quot;/&gt;&lt;wsp:rsid wsp:val=&quot;00D71CDB&quot;/&gt;&lt;wsp:rsid wsp:val=&quot;00D7724A&quot;/&gt;&lt;wsp:rsid wsp:val=&quot;00D77352&quot;/&gt;&lt;wsp:rsid wsp:val=&quot;00D91450&quot;/&gt;&lt;wsp:rsid wsp:val=&quot;00D9650B&quot;/&gt;&lt;wsp:rsid wsp:val=&quot;00DA5513&quot;/&gt;&lt;wsp:rsid wsp:val=&quot;00DB0952&quot;/&gt;&lt;wsp:rsid wsp:val=&quot;00DB11F2&quot;/&gt;&lt;wsp:rsid wsp:val=&quot;00DC0CBE&quot;/&gt;&lt;wsp:rsid wsp:val=&quot;00DC1A86&quot;/&gt;&lt;wsp:rsid wsp:val=&quot;00DC641B&quot;/&gt;&lt;wsp:rsid wsp:val=&quot;00DD0F52&quot;/&gt;&lt;wsp:rsid wsp:val=&quot;00DD349E&quot;/&gt;&lt;wsp:rsid wsp:val=&quot;00DD6982&quot;/&gt;&lt;wsp:rsid wsp:val=&quot;00DE0314&quot;/&gt;&lt;wsp:rsid wsp:val=&quot;00DE6655&quot;/&gt;&lt;wsp:rsid wsp:val=&quot;00DF50ED&quot;/&gt;&lt;wsp:rsid wsp:val=&quot;00E00087&quot;/&gt;&lt;wsp:rsid wsp:val=&quot;00E035C2&quot;/&gt;&lt;wsp:rsid wsp:val=&quot;00E0719E&quot;/&gt;&lt;wsp:rsid wsp:val=&quot;00E14C07&quot;/&gt;&lt;wsp:rsid wsp:val=&quot;00E16E4D&quot;/&gt;&lt;wsp:rsid wsp:val=&quot;00E17B5A&quot;/&gt;&lt;wsp:rsid wsp:val=&quot;00E20BF0&quot;/&gt;&lt;wsp:rsid wsp:val=&quot;00E266D4&quot;/&gt;&lt;wsp:rsid wsp:val=&quot;00E2691C&quot;/&gt;&lt;wsp:rsid wsp:val=&quot;00E34A21&quot;/&gt;&lt;wsp:rsid wsp:val=&quot;00E36AC3&quot;/&gt;&lt;wsp:rsid wsp:val=&quot;00E376D1&quot;/&gt;&lt;wsp:rsid wsp:val=&quot;00E422D2&quot;/&gt;&lt;wsp:rsid wsp:val=&quot;00E42C62&quot;/&gt;&lt;wsp:rsid wsp:val=&quot;00E42DB3&quot;/&gt;&lt;wsp:rsid wsp:val=&quot;00E43E36&quot;/&gt;&lt;wsp:rsid wsp:val=&quot;00E45073&quot;/&gt;&lt;wsp:rsid wsp:val=&quot;00E4572B&quot;/&gt;&lt;wsp:rsid wsp:val=&quot;00E5497F&quot;/&gt;&lt;wsp:rsid wsp:val=&quot;00E559B0&quot;/&gt;&lt;wsp:rsid wsp:val=&quot;00E56930&quot;/&gt;&lt;wsp:rsid wsp:val=&quot;00E61351&quot;/&gt;&lt;wsp:rsid wsp:val=&quot;00E6276A&quot;/&gt;&lt;wsp:rsid wsp:val=&quot;00E63BA2&quot;/&gt;&lt;wsp:rsid wsp:val=&quot;00E64020&quot;/&gt;&lt;wsp:rsid wsp:val=&quot;00E7111E&quot;/&gt;&lt;wsp:rsid wsp:val=&quot;00E73428&quot;/&gt;&lt;wsp:rsid wsp:val=&quot;00E73E87&quot;/&gt;&lt;wsp:rsid wsp:val=&quot;00E75E88&quot;/&gt;&lt;wsp:rsid wsp:val=&quot;00E775A4&quot;/&gt;&lt;wsp:rsid wsp:val=&quot;00E77C18&quot;/&gt;&lt;wsp:rsid wsp:val=&quot;00E804E5&quot;/&gt;&lt;wsp:rsid wsp:val=&quot;00E80CB0&quot;/&gt;&lt;wsp:rsid wsp:val=&quot;00E80DCF&quot;/&gt;&lt;wsp:rsid wsp:val=&quot;00E83B15&quot;/&gt;&lt;wsp:rsid wsp:val=&quot;00E8612A&quot;/&gt;&lt;wsp:rsid wsp:val=&quot;00E90C32&quot;/&gt;&lt;wsp:rsid wsp:val=&quot;00E96EE7&quot;/&gt;&lt;wsp:rsid wsp:val=&quot;00E97BD3&quot;/&gt;&lt;wsp:rsid wsp:val=&quot;00EC01BC&quot;/&gt;&lt;wsp:rsid wsp:val=&quot;00EC16AC&quot;/&gt;&lt;wsp:rsid wsp:val=&quot;00EC3362&quot;/&gt;&lt;wsp:rsid wsp:val=&quot;00EC4938&quot;/&gt;&lt;wsp:rsid wsp:val=&quot;00ED0603&quot;/&gt;&lt;wsp:rsid wsp:val=&quot;00ED18E8&quot;/&gt;&lt;wsp:rsid wsp:val=&quot;00ED3BE4&quot;/&gt;&lt;wsp:rsid wsp:val=&quot;00EE2E94&quot;/&gt;&lt;wsp:rsid wsp:val=&quot;00EF3D00&quot;/&gt;&lt;wsp:rsid wsp:val=&quot;00F01121&quot;/&gt;&lt;wsp:rsid wsp:val=&quot;00F01E9F&quot;/&gt;&lt;wsp:rsid wsp:val=&quot;00F05447&quot;/&gt;&lt;wsp:rsid wsp:val=&quot;00F109B3&quot;/&gt;&lt;wsp:rsid wsp:val=&quot;00F10DFC&quot;/&gt;&lt;wsp:rsid wsp:val=&quot;00F12285&quot;/&gt;&lt;wsp:rsid wsp:val=&quot;00F14474&quot;/&gt;&lt;wsp:rsid wsp:val=&quot;00F17952&quot;/&gt;&lt;wsp:rsid wsp:val=&quot;00F23562&quot;/&gt;&lt;wsp:rsid wsp:val=&quot;00F348C1&quot;/&gt;&lt;wsp:rsid wsp:val=&quot;00F35881&quot;/&gt;&lt;wsp:rsid wsp:val=&quot;00F36A5A&quot;/&gt;&lt;wsp:rsid wsp:val=&quot;00F41946&quot;/&gt;&lt;wsp:rsid wsp:val=&quot;00F44D27&quot;/&gt;&lt;wsp:rsid wsp:val=&quot;00F45038&quot;/&gt;&lt;wsp:rsid wsp:val=&quot;00F45833&quot;/&gt;&lt;wsp:rsid wsp:val=&quot;00F4620B&quot;/&gt;&lt;wsp:rsid wsp:val=&quot;00F463E7&quot;/&gt;&lt;wsp:rsid wsp:val=&quot;00F54099&quot;/&gt;&lt;wsp:rsid wsp:val=&quot;00F55178&quot;/&gt;&lt;wsp:rsid wsp:val=&quot;00F65430&quot;/&gt;&lt;wsp:rsid wsp:val=&quot;00F669A9&quot;/&gt;&lt;wsp:rsid wsp:val=&quot;00F71F74&quot;/&gt;&lt;wsp:rsid wsp:val=&quot;00F74FA6&quot;/&gt;&lt;wsp:rsid wsp:val=&quot;00F81996&quot;/&gt;&lt;wsp:rsid wsp:val=&quot;00F91CFC&quot;/&gt;&lt;wsp:rsid wsp:val=&quot;00F92261&quot;/&gt;&lt;wsp:rsid wsp:val=&quot;00F9644E&quot;/&gt;&lt;wsp:rsid wsp:val=&quot;00F97520&quot;/&gt;&lt;wsp:rsid wsp:val=&quot;00FA0AC2&quot;/&gt;&lt;wsp:rsid wsp:val=&quot;00FA1122&quot;/&gt;&lt;wsp:rsid wsp:val=&quot;00FA27DB&quot;/&gt;&lt;wsp:rsid wsp:val=&quot;00FA64C2&quot;/&gt;&lt;wsp:rsid wsp:val=&quot;00FB04F4&quot;/&gt;&lt;wsp:rsid wsp:val=&quot;00FB0B2E&quot;/&gt;&lt;wsp:rsid wsp:val=&quot;00FC1CE3&quot;/&gt;&lt;wsp:rsid wsp:val=&quot;00FC29CF&quot;/&gt;&lt;wsp:rsid wsp:val=&quot;00FC60BF&quot;/&gt;&lt;wsp:rsid wsp:val=&quot;00FD0230&quot;/&gt;&lt;wsp:rsid wsp:val=&quot;00FD5215&quot;/&gt;&lt;wsp:rsid wsp:val=&quot;00FD617F&quot;/&gt;&lt;wsp:rsid wsp:val=&quot;00FE35EF&quot;/&gt;&lt;wsp:rsid wsp:val=&quot;00FF47F7&quot;/&gt;&lt;wsp:rsid wsp:val=&quot;00FF571E&quot;/&gt;&lt;wsp:rsid wsp:val=&quot;05461B3B&quot;/&gt;&lt;wsp:rsid wsp:val=&quot;393D0758&quot;/&gt;&lt;wsp:rsid wsp:val=&quot;4EDB7286&quot;/&gt;&lt;wsp:rsid wsp:val=&quot;72954837&quot;/&gt;&lt;wsp:rsid wsp:val=&quot;739C3319&quot;/&gt;&lt;/wsp:rsids&gt;&lt;/w:docPr&gt;&lt;w:body&gt;&lt;wx:sect&gt;&lt;w:p wsp:rsidR=&quot;00000000&quot; wsp:rsidRDefault=&quot;00D25EA1&quot; wsp:rsidP=&quot;00D25EA1&quot;&gt;&lt;m:oMathPara&gt;&lt;m:oMath&gt;&lt;m:r&gt;&lt;w:rPr&gt;&lt;w:rFonts w:ascii=&quot;Cambria Math&quot; w:h-ansi=&quot;Cambria Math&quot;/&gt;&lt;wx:font wx:val=&quot;Cambria Math&quot;/&gt;&lt;w:i/&gt;&lt;w:sz-cs w:val=&quot;18&quot;/&gt;&lt;/w:rPr&gt;&lt;m:t&gt;T=&lt;/m:t&gt;&lt;/m:r&gt;&lt;m:nary&gt;&lt;m:naryPr&gt;&lt;m:chr m:val=&quot;∑&quot;/&gt;&lt;m:limLoc m:val=&quot;undOvr&quot;/&gt;&lt;m:supHide m:valmmmmm=&quot;o1&quot;/&gt;&lt;m:ctrlPr&gt;&lt;w:rPr&gt;&lt;w:rFonts w:ascii=&quot;Cambria Math&quot; w:h-ansi=&quot;Cambria Math&quot;/&gt;&lt;wx:font wx:val=&quot;Cambria Math&quot;/&gt;&lt;w:i/&gt;&lt;w:sz-cs w:val=&quot;18&quot;/&gt;&lt;/w:rPr&gt;&lt;/m:ctrlPr&gt;&lt;/m:naryPr&gt;&lt;m:sub&gt;&lt;m:r&gt;&lt;w:rPr&gt;&lt;w:rFonts w:ascii=&quot;Cambria Math&quot; w:h-ansi=&quot;Cambria Math&quot;/&gt;&lt;wx:font wx:val=&quot;Cambria Math&quot;/&gt;&lt;w:i/&gt;&lt;w:sz-cs w:val=&quot;18&quot;/&gt;&lt;/w:rPr&gt;&lt;m:t&gt;i&lt;/m:t&gt;&lt;/m:r&gt;&lt;/m:sub&gt;&lt;m:sup/&gt;&lt;m:e&gt;&lt;m:nary&gt;&lt;m:naryPr&gt;&lt;m:chr m:val=&quot;∑&quot;/&gt;&lt;m:limLoc m:val=&quot;undOvr&quot;/&gt;&lt;m:supHide m:val=&quot;1&quot;/&gt;&lt;m:ctrlPr&gt;&lt;w:rPr&gt;&lt;w:rFonts w:ascii=&quot;Cambria Math&quot; w:h-ansi=&quot;Cambriax :Mfaotnh&quot;/w&gt;&lt;wx:font wx:val=&quot;Cambria Math&quot;/&gt;&lt;w:i/&gt;&lt;w:sz-cs w:val=&quot;18&quot;/&gt;&lt;/w:rPr&gt;&lt;/m:ctrlPr&gt;&lt;/m:naryPr&gt;&lt;m:sub&gt;&lt;m:r&gt;&lt;w:rPr&gt;&lt;w:rFonts w:ascii=&quot;Cambria Math&quot; w:h-ansi=&quot;Cambria Math&quot;/&gt;&lt;wx:font wx:val=&quot;Cambria Math&quot;/&gt;&lt;w:i/&gt;&lt;w:sz-cs w:val=&quot;18&quot;/&gt;&lt;/w:rPr&gt;&lt;m:t&gt;j&lt;/m:t&gt;&lt;/m:r&gt;&lt;/m:sub&gt;&lt;m:sup/&gt;&lt;m:e&gt;&lt;m:nary&gt;&lt;m:naryPr&gt;&lt;m:chr m:val=&quot;∑&quot;/&gt;&lt;m:limLoc m:val=&quot;undOvr&quot;/&gt;&lt;m:supHide m:val=&quot;1&quot;/&gt;&lt;m:ctrlPr&gt;&lt;w:rPr&gt;&lt;w:rFonts w:ascii=&quot;Cambria Math&quot; w:h-ansi=&quot;Cambria Math&quot;/&gt;&lt;wx:font wx:val=&quot;Cambria Math&quot;/&gt;&lt;w:i/&gt;&lt;w:sz-cs w:val=&quot;18&quot;/&gt;&lt;/w:rPmr&gt;t&lt;/&lt;m:mctrrlPrm&gt;&lt;/m:naryPr&gt;&lt;m:sub&gt;&lt;m:r&gt;&lt;w:rPr&gt;&lt;w:rFonts w:ascii=&quot;Cambria Math&quot; w:h-ansi=&quot;Cambria Math&quot;/&gt;&lt;wx:font wx:val=&quot;Cambria Math&quot;/&gt;&lt;w:i/&gt;&lt;w:sz-cs w:val=&quot;18&quot;/&gt;&lt;/w:rPr&gt;&lt;m:t&gt;k&lt;/m:t&gt;&lt;/m:r&gt;&lt;/m:sub&gt;&lt;m:sup/&gt;&lt;m:e&gt;&lt;m:sSub&gt;&lt;m:sSubPr&gt;&lt;m:ctrlPr&gt;&lt;w:rPr&gt;&lt;w:rFonts w:ascii=&quot;Cambria Math&quot; w:h-ansi=&quot;Cambria Math&quot;/&gt;&lt;wx:font wx:val=&quot;Cambria Math&quot;/&gt;&lt;w:i/&gt;&lt;w:sz-cs w:val=&quot;18&quot;/&gt;&lt;/w:rPr&gt;&lt;/m:ctrlPr&gt;&lt;/m:sSubPr&gt;&lt;m:e&gt;&lt;m:r&gt;&lt;w:rPr&gt;&lt;w:rFonts w:ascii=&quot;Cambria Math&quot; w:h-ansi=&quot;Cambria Math&quot;/&gt;&lt;wx:font wx:val=&quot;Cambria Math&quot;/&gt;&lt;w:i/&gt;&lt;w:sz-cs w:val=&quot;18&quot;/&gt;&lt;/w:rPr&gt;&lt;m:t&gt;y&lt;/m:t&gt;&lt;/m:r&gt;&lt;/m:e&gt;&lt;m:sub&gt;&lt;m:r&gt;&lt;w:rPr&gt;&lt;w:rFonts w:ascii=&quot;Cambria Math&quot; w:h-ansi=&quot;Cambria Math&quot;/&gt;&lt;wx:font wx:val=&quot;Cambria Math&quot;/&gt;&lt;w:i/&gt;&lt;w:sz-cs w:val=&quot;18&quot;/&gt;&lt;/w:rPr&gt;&lt;m:t&gt;ijk&lt;/m:t&gt;&lt;/m:r&gt;&lt;/m:sub&gt;&lt;/m:sSub&gt;&lt;/m:e&gt;&lt;/m:nary&gt;&lt;/m:e&gt;&lt;/m:nary&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4" chromakey="#FFFFFF" o:title=""/>
                  <o:lock v:ext="edit" aspectratio="t"/>
                  <w10:wrap type="none"/>
                  <w10:anchorlock/>
                </v:shape>
              </w:pict>
            </w:r>
            <w:r>
              <w:rPr>
                <w:rFonts w:hint="default" w:ascii="Calibri" w:hAnsi="Calibri" w:eastAsia="仿宋"/>
                <w:sz w:val="24"/>
              </w:rPr>
              <w:fldChar w:fldCharType="end"/>
            </w:r>
          </w:p>
          <w:p>
            <w:pPr>
              <w:keepNext w:val="0"/>
              <w:keepLines w:val="0"/>
              <w:widowControl/>
              <w:suppressLineNumbers w:val="0"/>
              <w:spacing w:before="0" w:beforeAutospacing="0" w:after="0" w:afterAutospacing="0" w:line="360" w:lineRule="auto"/>
              <w:ind w:left="0" w:right="0"/>
              <w:jc w:val="left"/>
              <w:rPr>
                <w:rFonts w:hint="default" w:ascii="Calibri" w:hAnsi="Calibri" w:eastAsia="仿宋"/>
                <w:sz w:val="24"/>
              </w:rPr>
            </w:pPr>
            <m:oMathPara>
              <m:oMathParaPr>
                <m:jc m:val="left"/>
              </m:oMathParaPr>
              <m:oMath>
                <m:sSub>
                  <m:sSubPr>
                    <m:ctrlPr>
                      <w:rPr>
                        <w:rFonts w:hint="default" w:ascii="Cambria Math" w:hAnsi="Cambria Math"/>
                        <w:i/>
                        <w:szCs w:val="18"/>
                      </w:rPr>
                    </m:ctrlPr>
                  </m:sSubPr>
                  <m:e>
                    <m:r>
                      <m:rPr/>
                      <w:rPr>
                        <w:rFonts w:hint="default" w:ascii="Cambria Math" w:hAnsi="Cambria Math"/>
                        <w:szCs w:val="18"/>
                      </w:rPr>
                      <m:t>S</m:t>
                    </m:r>
                    <m:ctrlPr>
                      <w:rPr>
                        <w:rFonts w:hint="default" w:ascii="Cambria Math" w:hAnsi="Cambria Math"/>
                        <w:i/>
                        <w:szCs w:val="18"/>
                      </w:rPr>
                    </m:ctrlPr>
                  </m:e>
                  <m:sub>
                    <m:r>
                      <m:rPr>
                        <m:sty m:val="p"/>
                      </m:rPr>
                      <w:rPr>
                        <w:rFonts w:hint="default" w:ascii="Cambria Math" w:hAnsi="Cambria Math"/>
                        <w:szCs w:val="18"/>
                      </w:rPr>
                      <m:t>T</m:t>
                    </m:r>
                    <m:ctrlPr>
                      <w:rPr>
                        <w:rFonts w:hint="default" w:ascii="Cambria Math" w:hAnsi="Cambria Math"/>
                        <w:i/>
                        <w:szCs w:val="18"/>
                      </w:rPr>
                    </m:ctrlPr>
                  </m:sub>
                </m:sSub>
                <m:r>
                  <m:rPr/>
                  <w:rPr>
                    <w:rFonts w:hint="default" w:ascii="Cambria Math" w:hAnsi="Cambria Math"/>
                    <w:szCs w:val="18"/>
                  </w:rPr>
                  <m:t>=</m:t>
                </m:r>
                <m:nary>
                  <m:naryPr>
                    <m:chr m:val="∑"/>
                    <m:limLoc m:val="undOvr"/>
                    <m:supHide m:val="1"/>
                    <m:ctrlPr>
                      <w:rPr>
                        <w:rFonts w:hint="default" w:ascii="Cambria Math" w:hAnsi="Cambria Math"/>
                        <w:i/>
                        <w:szCs w:val="18"/>
                      </w:rPr>
                    </m:ctrlPr>
                  </m:naryPr>
                  <m:sub>
                    <m:r>
                      <m:rPr/>
                      <w:rPr>
                        <w:rFonts w:hint="default" w:ascii="Cambria Math" w:hAnsi="Cambria Math"/>
                        <w:szCs w:val="18"/>
                      </w:rPr>
                      <m:t>i</m:t>
                    </m:r>
                    <m:ctrlPr>
                      <w:rPr>
                        <w:rFonts w:hint="default" w:ascii="Cambria Math" w:hAnsi="Cambria Math"/>
                        <w:i/>
                        <w:szCs w:val="18"/>
                      </w:rPr>
                    </m:ctrlPr>
                  </m:sub>
                  <m:sup>
                    <m:ctrlPr>
                      <w:rPr>
                        <w:rFonts w:hint="default" w:ascii="Cambria Math" w:hAnsi="Cambria Math"/>
                        <w:i/>
                        <w:szCs w:val="18"/>
                      </w:rPr>
                    </m:ctrlPr>
                  </m:sup>
                  <m:e>
                    <m:nary>
                      <m:naryPr>
                        <m:chr m:val="∑"/>
                        <m:limLoc m:val="undOvr"/>
                        <m:supHide m:val="1"/>
                        <m:ctrlPr>
                          <w:rPr>
                            <w:rFonts w:hint="default" w:ascii="Cambria Math" w:hAnsi="Cambria Math"/>
                            <w:i/>
                            <w:szCs w:val="18"/>
                          </w:rPr>
                        </m:ctrlPr>
                      </m:naryPr>
                      <m:sub>
                        <m:r>
                          <m:rPr/>
                          <w:rPr>
                            <w:rFonts w:hint="default" w:ascii="Cambria Math" w:hAnsi="Cambria Math"/>
                            <w:szCs w:val="18"/>
                          </w:rPr>
                          <m:t>j</m:t>
                        </m:r>
                        <m:ctrlPr>
                          <w:rPr>
                            <w:rFonts w:hint="default" w:ascii="Cambria Math" w:hAnsi="Cambria Math"/>
                            <w:i/>
                            <w:szCs w:val="18"/>
                          </w:rPr>
                        </m:ctrlPr>
                      </m:sub>
                      <m:sup>
                        <m:ctrlPr>
                          <w:rPr>
                            <w:rFonts w:hint="default" w:ascii="Cambria Math" w:hAnsi="Cambria Math"/>
                            <w:i/>
                            <w:szCs w:val="18"/>
                          </w:rPr>
                        </m:ctrlPr>
                      </m:sup>
                      <m:e>
                        <m:nary>
                          <m:naryPr>
                            <m:chr m:val="∑"/>
                            <m:limLoc m:val="undOvr"/>
                            <m:supHide m:val="1"/>
                            <m:ctrlPr>
                              <w:rPr>
                                <w:rFonts w:hint="default" w:ascii="Cambria Math" w:hAnsi="Cambria Math"/>
                                <w:i/>
                                <w:szCs w:val="18"/>
                              </w:rPr>
                            </m:ctrlPr>
                          </m:naryPr>
                          <m:sub>
                            <m:r>
                              <m:rPr/>
                              <w:rPr>
                                <w:rFonts w:hint="default" w:ascii="Cambria Math" w:hAnsi="Cambria Math"/>
                                <w:szCs w:val="18"/>
                              </w:rPr>
                              <m:t>k</m:t>
                            </m:r>
                            <m:ctrlPr>
                              <w:rPr>
                                <w:rFonts w:hint="default" w:ascii="Cambria Math" w:hAnsi="Cambria Math"/>
                                <w:i/>
                                <w:szCs w:val="18"/>
                              </w:rPr>
                            </m:ctrlPr>
                          </m:sub>
                          <m:sup>
                            <m:ctrlPr>
                              <w:rPr>
                                <w:rFonts w:hint="default" w:ascii="Cambria Math" w:hAnsi="Cambria Math"/>
                                <w:i/>
                                <w:szCs w:val="18"/>
                              </w:rPr>
                            </m:ctrlPr>
                          </m:sup>
                          <m:e>
                            <m:sSup>
                              <m:sSupPr>
                                <m:ctrlPr>
                                  <w:rPr>
                                    <w:rFonts w:hint="default" w:ascii="Cambria Math" w:hAnsi="Cambria Math"/>
                                    <w:i/>
                                    <w:szCs w:val="18"/>
                                  </w:rPr>
                                </m:ctrlPr>
                              </m:sSupPr>
                              <m:e>
                                <m:sSub>
                                  <m:sSubPr>
                                    <m:ctrlPr>
                                      <w:rPr>
                                        <w:rFonts w:hint="default" w:ascii="Cambria Math" w:hAnsi="Cambria Math"/>
                                        <w:i/>
                                        <w:szCs w:val="18"/>
                                      </w:rPr>
                                    </m:ctrlPr>
                                  </m:sSubPr>
                                  <m:e>
                                    <m:r>
                                      <m:rPr/>
                                      <w:rPr>
                                        <w:rFonts w:hint="default" w:ascii="Cambria Math" w:hAnsi="Cambria Math"/>
                                        <w:szCs w:val="18"/>
                                      </w:rPr>
                                      <m:t>y</m:t>
                                    </m:r>
                                    <m:ctrlPr>
                                      <w:rPr>
                                        <w:rFonts w:hint="default" w:ascii="Cambria Math" w:hAnsi="Cambria Math"/>
                                        <w:i/>
                                        <w:szCs w:val="18"/>
                                      </w:rPr>
                                    </m:ctrlPr>
                                  </m:e>
                                  <m:sub>
                                    <m:r>
                                      <m:rPr/>
                                      <w:rPr>
                                        <w:rFonts w:hint="default" w:ascii="Cambria Math" w:hAnsi="Cambria Math"/>
                                        <w:szCs w:val="18"/>
                                      </w:rPr>
                                      <m:t>ijk</m:t>
                                    </m:r>
                                    <m:ctrlPr>
                                      <w:rPr>
                                        <w:rFonts w:hint="default" w:ascii="Cambria Math" w:hAnsi="Cambria Math"/>
                                        <w:i/>
                                        <w:szCs w:val="18"/>
                                      </w:rPr>
                                    </m:ctrlPr>
                                  </m:sub>
                                </m:sSub>
                                <m:ctrlPr>
                                  <w:rPr>
                                    <w:rFonts w:hint="default" w:ascii="Cambria Math" w:hAnsi="Cambria Math"/>
                                    <w:i/>
                                    <w:szCs w:val="18"/>
                                  </w:rPr>
                                </m:ctrlPr>
                              </m:e>
                              <m:sup>
                                <m:r>
                                  <m:rPr/>
                                  <w:rPr>
                                    <w:rFonts w:hint="default" w:ascii="Cambria Math" w:hAnsi="Cambria Math"/>
                                    <w:szCs w:val="18"/>
                                  </w:rPr>
                                  <m:t>2</m:t>
                                </m:r>
                                <m:ctrlPr>
                                  <w:rPr>
                                    <w:rFonts w:hint="default" w:ascii="Cambria Math" w:hAnsi="Cambria Math"/>
                                    <w:i/>
                                    <w:szCs w:val="18"/>
                                  </w:rPr>
                                </m:ctrlPr>
                              </m:sup>
                            </m:sSup>
                            <m:r>
                              <m:rPr/>
                              <w:rPr>
                                <w:rFonts w:hint="default" w:ascii="Cambria Math" w:hAnsi="Cambria Math"/>
                                <w:szCs w:val="18"/>
                              </w:rPr>
                              <m:t>−</m:t>
                            </m:r>
                            <m:f>
                              <m:fPr>
                                <m:ctrlPr>
                                  <w:rPr>
                                    <w:rFonts w:hint="default" w:ascii="Cambria Math" w:hAnsi="Cambria Math"/>
                                    <w:i/>
                                    <w:szCs w:val="18"/>
                                  </w:rPr>
                                </m:ctrlPr>
                              </m:fPr>
                              <m:num>
                                <m:sSup>
                                  <m:sSupPr>
                                    <m:ctrlPr>
                                      <w:rPr>
                                        <w:rFonts w:hint="default" w:ascii="Cambria Math" w:hAnsi="Cambria Math"/>
                                        <w:i/>
                                        <w:szCs w:val="18"/>
                                      </w:rPr>
                                    </m:ctrlPr>
                                  </m:sSupPr>
                                  <m:e>
                                    <m:r>
                                      <m:rPr/>
                                      <w:rPr>
                                        <w:rFonts w:hint="default" w:ascii="Cambria Math" w:hAnsi="Cambria Math"/>
                                        <w:szCs w:val="18"/>
                                      </w:rPr>
                                      <m:t>T</m:t>
                                    </m:r>
                                    <m:ctrlPr>
                                      <w:rPr>
                                        <w:rFonts w:hint="default" w:ascii="Cambria Math" w:hAnsi="Cambria Math"/>
                                        <w:i/>
                                        <w:szCs w:val="18"/>
                                      </w:rPr>
                                    </m:ctrlPr>
                                  </m:e>
                                  <m:sup>
                                    <m:r>
                                      <m:rPr/>
                                      <w:rPr>
                                        <w:rFonts w:hint="default" w:ascii="Cambria Math" w:hAnsi="Cambria Math"/>
                                        <w:szCs w:val="18"/>
                                      </w:rPr>
                                      <m:t>2</m:t>
                                    </m:r>
                                    <m:ctrlPr>
                                      <w:rPr>
                                        <w:rFonts w:hint="default" w:ascii="Cambria Math" w:hAnsi="Cambria Math"/>
                                        <w:i/>
                                        <w:szCs w:val="18"/>
                                      </w:rPr>
                                    </m:ctrlPr>
                                  </m:sup>
                                </m:sSup>
                                <m:ctrlPr>
                                  <w:rPr>
                                    <w:rFonts w:hint="default" w:ascii="Cambria Math" w:hAnsi="Cambria Math"/>
                                    <w:i/>
                                    <w:szCs w:val="18"/>
                                  </w:rPr>
                                </m:ctrlPr>
                              </m:num>
                              <m:den>
                                <m:r>
                                  <m:rPr/>
                                  <w:rPr>
                                    <w:rFonts w:hint="default" w:ascii="Cambria Math" w:hAnsi="Cambria Math"/>
                                    <w:szCs w:val="18"/>
                                  </w:rPr>
                                  <m:t>pqn</m:t>
                                </m:r>
                                <m:ctrlPr>
                                  <w:rPr>
                                    <w:rFonts w:hint="default" w:ascii="Cambria Math" w:hAnsi="Cambria Math"/>
                                    <w:i/>
                                    <w:szCs w:val="18"/>
                                  </w:rPr>
                                </m:ctrlPr>
                              </m:den>
                            </m:f>
                            <m:ctrlPr>
                              <w:rPr>
                                <w:rFonts w:hint="default" w:ascii="Cambria Math" w:hAnsi="Cambria Math"/>
                                <w:i/>
                                <w:szCs w:val="18"/>
                              </w:rPr>
                            </m:ctrlPr>
                          </m:e>
                        </m:nary>
                        <m:ctrlPr>
                          <w:rPr>
                            <w:rFonts w:hint="default" w:ascii="Cambria Math" w:hAnsi="Cambria Math"/>
                            <w:i/>
                            <w:szCs w:val="18"/>
                          </w:rPr>
                        </m:ctrlPr>
                      </m:e>
                    </m:nary>
                    <m:ctrlPr>
                      <w:rPr>
                        <w:rFonts w:hint="default" w:ascii="Cambria Math" w:hAnsi="Cambria Math"/>
                        <w:i/>
                        <w:szCs w:val="18"/>
                      </w:rPr>
                    </m:ctrlPr>
                  </m:e>
                </m:nary>
              </m:oMath>
            </m:oMathPara>
          </w:p>
          <w:p>
            <w:pPr>
              <w:keepNext w:val="0"/>
              <w:keepLines w:val="0"/>
              <w:widowControl/>
              <w:suppressLineNumbers w:val="0"/>
              <w:spacing w:before="0" w:beforeAutospacing="0" w:after="0" w:afterAutospacing="0" w:line="360" w:lineRule="auto"/>
              <w:ind w:left="0" w:right="0"/>
              <w:jc w:val="left"/>
              <w:rPr>
                <w:rFonts w:hint="default" w:ascii="Calibri" w:hAnsi="Calibri" w:eastAsia="仿宋"/>
                <w:b/>
                <w:sz w:val="24"/>
              </w:rPr>
            </w:pPr>
            <m:oMathPara>
              <m:oMathParaPr>
                <m:jc m:val="left"/>
              </m:oMathParaPr>
              <m:oMath>
                <m:sSub>
                  <m:sSubPr>
                    <m:ctrlPr>
                      <w:rPr>
                        <w:rFonts w:hint="default" w:ascii="Cambria Math" w:hAnsi="Cambria Math"/>
                        <w:i/>
                        <w:szCs w:val="18"/>
                      </w:rPr>
                    </m:ctrlPr>
                  </m:sSubPr>
                  <m:e>
                    <m:r>
                      <m:rPr/>
                      <w:rPr>
                        <w:rFonts w:hint="default" w:ascii="Cambria Math" w:hAnsi="Cambria Math"/>
                        <w:szCs w:val="18"/>
                      </w:rPr>
                      <m:t>S</m:t>
                    </m:r>
                    <m:ctrlPr>
                      <w:rPr>
                        <w:rFonts w:hint="default" w:ascii="Cambria Math" w:hAnsi="Cambria Math"/>
                        <w:i/>
                        <w:szCs w:val="18"/>
                      </w:rPr>
                    </m:ctrlPr>
                  </m:e>
                  <m:sub>
                    <m:r>
                      <m:rPr>
                        <m:sty m:val="p"/>
                      </m:rPr>
                      <w:rPr>
                        <w:rFonts w:hint="default" w:ascii="Cambria Math" w:hAnsi="Cambria Math"/>
                        <w:szCs w:val="18"/>
                      </w:rPr>
                      <m:t>L</m:t>
                    </m:r>
                    <m:ctrlPr>
                      <w:rPr>
                        <w:rFonts w:hint="default" w:ascii="Cambria Math" w:hAnsi="Cambria Math"/>
                        <w:i/>
                        <w:szCs w:val="18"/>
                      </w:rPr>
                    </m:ctrlPr>
                  </m:sub>
                </m:sSub>
                <m:r>
                  <m:rPr/>
                  <w:rPr>
                    <w:rFonts w:hint="default" w:ascii="Cambria Math" w:hAnsi="Cambria Math"/>
                    <w:szCs w:val="18"/>
                  </w:rPr>
                  <m:t>=</m:t>
                </m:r>
                <m:nary>
                  <m:naryPr>
                    <m:chr m:val="∑"/>
                    <m:limLoc m:val="undOvr"/>
                    <m:supHide m:val="1"/>
                    <m:ctrlPr>
                      <w:rPr>
                        <w:rFonts w:hint="default" w:ascii="Cambria Math" w:hAnsi="Cambria Math"/>
                        <w:i/>
                        <w:szCs w:val="18"/>
                      </w:rPr>
                    </m:ctrlPr>
                  </m:naryPr>
                  <m:sub>
                    <m:r>
                      <m:rPr/>
                      <w:rPr>
                        <w:rFonts w:hint="default" w:ascii="Cambria Math" w:hAnsi="Cambria Math"/>
                        <w:szCs w:val="18"/>
                      </w:rPr>
                      <m:t>i</m:t>
                    </m:r>
                    <m:ctrlPr>
                      <w:rPr>
                        <w:rFonts w:hint="default" w:ascii="Cambria Math" w:hAnsi="Cambria Math"/>
                        <w:i/>
                        <w:szCs w:val="18"/>
                      </w:rPr>
                    </m:ctrlPr>
                  </m:sub>
                  <m:sup>
                    <m:ctrlPr>
                      <w:rPr>
                        <w:rFonts w:hint="default" w:ascii="Cambria Math" w:hAnsi="Cambria Math"/>
                        <w:i/>
                        <w:szCs w:val="18"/>
                      </w:rPr>
                    </m:ctrlPr>
                  </m:sup>
                  <m:e>
                    <m:f>
                      <m:fPr>
                        <m:ctrlPr>
                          <w:rPr>
                            <w:rFonts w:hint="default" w:ascii="Cambria Math" w:hAnsi="Cambria Math"/>
                            <w:i/>
                            <w:szCs w:val="18"/>
                          </w:rPr>
                        </m:ctrlPr>
                      </m:fPr>
                      <m:num>
                        <m:sSup>
                          <m:sSupPr>
                            <m:ctrlPr>
                              <w:rPr>
                                <w:rFonts w:hint="default" w:ascii="Cambria Math" w:hAnsi="Cambria Math"/>
                                <w:i/>
                                <w:szCs w:val="18"/>
                              </w:rPr>
                            </m:ctrlPr>
                          </m:sSupPr>
                          <m:e>
                            <m:sSub>
                              <m:sSubPr>
                                <m:ctrlPr>
                                  <w:rPr>
                                    <w:rFonts w:hint="default" w:ascii="Cambria Math" w:hAnsi="Cambria Math"/>
                                    <w:i/>
                                    <w:szCs w:val="18"/>
                                  </w:rPr>
                                </m:ctrlPr>
                              </m:sSubPr>
                              <m:e>
                                <m:r>
                                  <m:rPr/>
                                  <w:rPr>
                                    <w:rFonts w:hint="default" w:ascii="Cambria Math" w:hAnsi="Cambria Math"/>
                                    <w:szCs w:val="18"/>
                                  </w:rPr>
                                  <m:t>T</m:t>
                                </m:r>
                                <m:ctrlPr>
                                  <w:rPr>
                                    <w:rFonts w:hint="default" w:ascii="Cambria Math" w:hAnsi="Cambria Math"/>
                                    <w:i/>
                                    <w:szCs w:val="18"/>
                                  </w:rPr>
                                </m:ctrlPr>
                              </m:e>
                              <m:sub>
                                <m:r>
                                  <m:rPr/>
                                  <w:rPr>
                                    <w:rFonts w:hint="default" w:ascii="Cambria Math" w:hAnsi="Cambria Math"/>
                                    <w:szCs w:val="18"/>
                                  </w:rPr>
                                  <m:t>i</m:t>
                                </m:r>
                                <m:ctrlPr>
                                  <w:rPr>
                                    <w:rFonts w:hint="default" w:ascii="Cambria Math" w:hAnsi="Cambria Math"/>
                                    <w:i/>
                                    <w:szCs w:val="18"/>
                                  </w:rPr>
                                </m:ctrlPr>
                              </m:sub>
                            </m:sSub>
                            <m:ctrlPr>
                              <w:rPr>
                                <w:rFonts w:hint="default" w:ascii="Cambria Math" w:hAnsi="Cambria Math"/>
                                <w:i/>
                                <w:szCs w:val="18"/>
                              </w:rPr>
                            </m:ctrlPr>
                          </m:e>
                          <m:sup>
                            <m:r>
                              <m:rPr/>
                              <w:rPr>
                                <w:rFonts w:hint="default" w:ascii="Cambria Math" w:hAnsi="Cambria Math"/>
                                <w:szCs w:val="18"/>
                              </w:rPr>
                              <m:t>2</m:t>
                            </m:r>
                            <m:ctrlPr>
                              <w:rPr>
                                <w:rFonts w:hint="default" w:ascii="Cambria Math" w:hAnsi="Cambria Math"/>
                                <w:i/>
                                <w:szCs w:val="18"/>
                              </w:rPr>
                            </m:ctrlPr>
                          </m:sup>
                        </m:sSup>
                        <m:ctrlPr>
                          <w:rPr>
                            <w:rFonts w:hint="default" w:ascii="Cambria Math" w:hAnsi="Cambria Math"/>
                            <w:i/>
                            <w:szCs w:val="18"/>
                          </w:rPr>
                        </m:ctrlPr>
                      </m:num>
                      <m:den>
                        <m:r>
                          <m:rPr/>
                          <w:rPr>
                            <w:rFonts w:hint="default" w:ascii="Cambria Math" w:hAnsi="Cambria Math"/>
                            <w:szCs w:val="18"/>
                          </w:rPr>
                          <m:t>qn</m:t>
                        </m:r>
                        <m:ctrlPr>
                          <w:rPr>
                            <w:rFonts w:hint="default" w:ascii="Cambria Math" w:hAnsi="Cambria Math"/>
                            <w:i/>
                            <w:szCs w:val="18"/>
                          </w:rPr>
                        </m:ctrlPr>
                      </m:den>
                    </m:f>
                    <m:ctrlPr>
                      <w:rPr>
                        <w:rFonts w:hint="default" w:ascii="Cambria Math" w:hAnsi="Cambria Math"/>
                        <w:i/>
                        <w:szCs w:val="18"/>
                      </w:rPr>
                    </m:ctrlPr>
                  </m:e>
                </m:nary>
                <m:r>
                  <m:rPr/>
                  <w:rPr>
                    <w:rFonts w:hint="default" w:ascii="Cambria Math" w:hAnsi="Cambria Math"/>
                    <w:szCs w:val="18"/>
                  </w:rPr>
                  <m:t>−</m:t>
                </m:r>
                <m:f>
                  <m:fPr>
                    <m:ctrlPr>
                      <w:rPr>
                        <w:rFonts w:hint="default" w:ascii="Cambria Math" w:hAnsi="Cambria Math"/>
                        <w:i/>
                        <w:szCs w:val="18"/>
                      </w:rPr>
                    </m:ctrlPr>
                  </m:fPr>
                  <m:num>
                    <m:sSup>
                      <m:sSupPr>
                        <m:ctrlPr>
                          <w:rPr>
                            <w:rFonts w:hint="default" w:ascii="Cambria Math" w:hAnsi="Cambria Math"/>
                            <w:i/>
                            <w:szCs w:val="18"/>
                          </w:rPr>
                        </m:ctrlPr>
                      </m:sSupPr>
                      <m:e>
                        <m:r>
                          <m:rPr/>
                          <w:rPr>
                            <w:rFonts w:hint="default" w:ascii="Cambria Math" w:hAnsi="Cambria Math"/>
                            <w:szCs w:val="18"/>
                          </w:rPr>
                          <m:t>T</m:t>
                        </m:r>
                        <m:ctrlPr>
                          <w:rPr>
                            <w:rFonts w:hint="default" w:ascii="Cambria Math" w:hAnsi="Cambria Math"/>
                            <w:i/>
                            <w:szCs w:val="18"/>
                          </w:rPr>
                        </m:ctrlPr>
                      </m:e>
                      <m:sup>
                        <m:r>
                          <m:rPr/>
                          <w:rPr>
                            <w:rFonts w:hint="default" w:ascii="Cambria Math" w:hAnsi="Cambria Math"/>
                            <w:szCs w:val="18"/>
                          </w:rPr>
                          <m:t>2</m:t>
                        </m:r>
                        <m:ctrlPr>
                          <w:rPr>
                            <w:rFonts w:hint="default" w:ascii="Cambria Math" w:hAnsi="Cambria Math"/>
                            <w:i/>
                            <w:szCs w:val="18"/>
                          </w:rPr>
                        </m:ctrlPr>
                      </m:sup>
                    </m:sSup>
                    <m:ctrlPr>
                      <w:rPr>
                        <w:rFonts w:hint="default" w:ascii="Cambria Math" w:hAnsi="Cambria Math"/>
                        <w:i/>
                        <w:szCs w:val="18"/>
                      </w:rPr>
                    </m:ctrlPr>
                  </m:num>
                  <m:den>
                    <m:r>
                      <m:rPr/>
                      <w:rPr>
                        <w:rFonts w:hint="default" w:ascii="Cambria Math" w:hAnsi="Cambria Math"/>
                        <w:szCs w:val="18"/>
                      </w:rPr>
                      <m:t>pqn</m:t>
                    </m:r>
                    <m:ctrlPr>
                      <w:rPr>
                        <w:rFonts w:hint="default" w:ascii="Cambria Math" w:hAnsi="Cambria Math"/>
                        <w:i/>
                        <w:szCs w:val="18"/>
                      </w:rPr>
                    </m:ctrlPr>
                  </m:den>
                </m:f>
              </m:oMath>
            </m:oMathPara>
          </w:p>
          <w:p>
            <w:pPr>
              <w:keepNext w:val="0"/>
              <w:keepLines w:val="0"/>
              <w:widowControl/>
              <w:suppressLineNumbers w:val="0"/>
              <w:spacing w:before="0" w:beforeAutospacing="0" w:after="0" w:afterAutospacing="0" w:line="360" w:lineRule="auto"/>
              <w:ind w:left="0" w:right="0"/>
              <w:jc w:val="left"/>
              <w:rPr>
                <w:rFonts w:hint="default" w:ascii="Calibri" w:hAnsi="Calibri" w:eastAsia="仿宋"/>
                <w:b/>
                <w:color w:val="000000"/>
                <w:sz w:val="24"/>
              </w:rPr>
            </w:pPr>
            <m:oMathPara>
              <m:oMathParaPr>
                <m:jc m:val="left"/>
              </m:oMathParaPr>
              <m:oMath>
                <m:sSub>
                  <m:sSubPr>
                    <m:ctrlPr>
                      <w:rPr>
                        <w:rFonts w:hint="default" w:ascii="Cambria Math" w:hAnsi="Cambria Math"/>
                        <w:i/>
                        <w:color w:val="000000"/>
                        <w:szCs w:val="18"/>
                      </w:rPr>
                    </m:ctrlPr>
                  </m:sSubPr>
                  <m:e>
                    <m:r>
                      <m:rPr/>
                      <w:rPr>
                        <w:rFonts w:hint="default" w:ascii="Cambria Math" w:hAnsi="Cambria Math"/>
                        <w:color w:val="000000"/>
                        <w:szCs w:val="18"/>
                      </w:rPr>
                      <m:t>S</m:t>
                    </m:r>
                    <m:ctrlPr>
                      <w:rPr>
                        <w:rFonts w:hint="default" w:ascii="Cambria Math" w:hAnsi="Cambria Math"/>
                        <w:i/>
                        <w:color w:val="000000"/>
                        <w:szCs w:val="18"/>
                      </w:rPr>
                    </m:ctrlPr>
                  </m:e>
                  <m:sub>
                    <m:r>
                      <m:rPr>
                        <m:sty m:val="p"/>
                      </m:rPr>
                      <w:rPr>
                        <w:rFonts w:hint="default" w:ascii="Cambria Math" w:hAnsi="Cambria Math"/>
                        <w:color w:val="000000"/>
                        <w:szCs w:val="18"/>
                      </w:rPr>
                      <m:t>D</m:t>
                    </m:r>
                    <m:ctrlPr>
                      <w:rPr>
                        <w:rFonts w:hint="default" w:ascii="Cambria Math" w:hAnsi="Cambria Math"/>
                        <w:i/>
                        <w:color w:val="000000"/>
                        <w:szCs w:val="18"/>
                      </w:rPr>
                    </m:ctrlPr>
                  </m:sub>
                </m:sSub>
                <m:r>
                  <m:rPr/>
                  <w:rPr>
                    <w:rFonts w:hint="default" w:ascii="Cambria Math" w:hAnsi="Cambria Math"/>
                    <w:color w:val="000000"/>
                    <w:szCs w:val="18"/>
                  </w:rPr>
                  <m:t>=</m:t>
                </m:r>
                <m:nary>
                  <m:naryPr>
                    <m:chr m:val="∑"/>
                    <m:limLoc m:val="undOvr"/>
                    <m:supHide m:val="1"/>
                    <m:ctrlPr>
                      <w:rPr>
                        <w:rFonts w:hint="default" w:ascii="Cambria Math" w:hAnsi="Cambria Math"/>
                        <w:i/>
                        <w:color w:val="000000"/>
                        <w:szCs w:val="18"/>
                      </w:rPr>
                    </m:ctrlPr>
                  </m:naryPr>
                  <m:sub>
                    <m:r>
                      <m:rPr/>
                      <w:rPr>
                        <w:rFonts w:hint="default" w:ascii="Cambria Math" w:hAnsi="Cambria Math"/>
                        <w:color w:val="000000"/>
                        <w:szCs w:val="18"/>
                      </w:rPr>
                      <m:t>i</m:t>
                    </m:r>
                    <m:ctrlPr>
                      <w:rPr>
                        <w:rFonts w:hint="default" w:ascii="Cambria Math" w:hAnsi="Cambria Math"/>
                        <w:i/>
                        <w:color w:val="000000"/>
                        <w:szCs w:val="18"/>
                      </w:rPr>
                    </m:ctrlPr>
                  </m:sub>
                  <m:sup>
                    <m:ctrlPr>
                      <w:rPr>
                        <w:rFonts w:hint="default" w:ascii="Cambria Math" w:hAnsi="Cambria Math"/>
                        <w:i/>
                        <w:color w:val="000000"/>
                        <w:szCs w:val="18"/>
                      </w:rPr>
                    </m:ctrlPr>
                  </m:sup>
                  <m:e>
                    <m:nary>
                      <m:naryPr>
                        <m:chr m:val="∑"/>
                        <m:limLoc m:val="undOvr"/>
                        <m:supHide m:val="1"/>
                        <m:ctrlPr>
                          <w:rPr>
                            <w:rFonts w:hint="default" w:ascii="Cambria Math" w:hAnsi="Cambria Math"/>
                            <w:i/>
                            <w:color w:val="000000"/>
                            <w:szCs w:val="18"/>
                          </w:rPr>
                        </m:ctrlPr>
                      </m:naryPr>
                      <m:sub>
                        <m:r>
                          <m:rPr/>
                          <w:rPr>
                            <w:rFonts w:hint="default" w:ascii="Cambria Math" w:hAnsi="Cambria Math"/>
                            <w:color w:val="000000"/>
                            <w:szCs w:val="18"/>
                          </w:rPr>
                          <m:t>j</m:t>
                        </m:r>
                        <m:ctrlPr>
                          <w:rPr>
                            <w:rFonts w:hint="default" w:ascii="Cambria Math" w:hAnsi="Cambria Math"/>
                            <w:i/>
                            <w:color w:val="000000"/>
                            <w:szCs w:val="18"/>
                          </w:rPr>
                        </m:ctrlPr>
                      </m:sub>
                      <m:sup>
                        <m:ctrlPr>
                          <w:rPr>
                            <w:rFonts w:hint="default" w:ascii="Cambria Math" w:hAnsi="Cambria Math"/>
                            <w:i/>
                            <w:color w:val="000000"/>
                            <w:szCs w:val="18"/>
                          </w:rPr>
                        </m:ctrlPr>
                      </m:sup>
                      <m:e>
                        <m:f>
                          <m:fPr>
                            <m:ctrlPr>
                              <w:rPr>
                                <w:rFonts w:hint="default" w:ascii="Cambria Math" w:hAnsi="Cambria Math"/>
                                <w:i/>
                                <w:color w:val="000000"/>
                                <w:szCs w:val="18"/>
                              </w:rPr>
                            </m:ctrlPr>
                          </m:fPr>
                          <m:num>
                            <m:sSup>
                              <m:sSupPr>
                                <m:ctrlPr>
                                  <w:rPr>
                                    <w:rFonts w:hint="default" w:ascii="Cambria Math" w:hAnsi="Cambria Math"/>
                                    <w:i/>
                                    <w:color w:val="000000"/>
                                    <w:szCs w:val="18"/>
                                  </w:rPr>
                                </m:ctrlPr>
                              </m:sSupPr>
                              <m:e>
                                <m:sSub>
                                  <m:sSubPr>
                                    <m:ctrlPr>
                                      <w:rPr>
                                        <w:rFonts w:hint="default" w:ascii="Cambria Math" w:hAnsi="Cambria Math"/>
                                        <w:i/>
                                        <w:color w:val="000000"/>
                                        <w:szCs w:val="18"/>
                                      </w:rPr>
                                    </m:ctrlPr>
                                  </m:sSubPr>
                                  <m:e>
                                    <m:r>
                                      <m:rPr/>
                                      <w:rPr>
                                        <w:rFonts w:hint="default" w:ascii="Cambria Math" w:hAnsi="Cambria Math"/>
                                        <w:color w:val="000000"/>
                                        <w:szCs w:val="18"/>
                                      </w:rPr>
                                      <m:t>T</m:t>
                                    </m:r>
                                    <m:ctrlPr>
                                      <w:rPr>
                                        <w:rFonts w:hint="default" w:ascii="Cambria Math" w:hAnsi="Cambria Math"/>
                                        <w:i/>
                                        <w:color w:val="000000"/>
                                        <w:szCs w:val="18"/>
                                      </w:rPr>
                                    </m:ctrlPr>
                                  </m:e>
                                  <m:sub>
                                    <m:r>
                                      <m:rPr/>
                                      <w:rPr>
                                        <w:rFonts w:hint="default" w:ascii="Cambria Math" w:hAnsi="Cambria Math"/>
                                        <w:color w:val="000000"/>
                                        <w:szCs w:val="18"/>
                                      </w:rPr>
                                      <m:t>ij</m:t>
                                    </m:r>
                                    <m:ctrlPr>
                                      <w:rPr>
                                        <w:rFonts w:hint="default" w:ascii="Cambria Math" w:hAnsi="Cambria Math"/>
                                        <w:i/>
                                        <w:color w:val="000000"/>
                                        <w:szCs w:val="18"/>
                                      </w:rPr>
                                    </m:ctrlPr>
                                  </m:sub>
                                </m:sSub>
                                <m:ctrlPr>
                                  <w:rPr>
                                    <w:rFonts w:hint="default" w:ascii="Cambria Math" w:hAnsi="Cambria Math"/>
                                    <w:i/>
                                    <w:color w:val="000000"/>
                                    <w:szCs w:val="18"/>
                                  </w:rPr>
                                </m:ctrlPr>
                              </m:e>
                              <m:sup>
                                <m:r>
                                  <m:rPr/>
                                  <w:rPr>
                                    <w:rFonts w:hint="default" w:ascii="Cambria Math" w:hAnsi="Cambria Math"/>
                                    <w:color w:val="000000"/>
                                    <w:szCs w:val="18"/>
                                  </w:rPr>
                                  <m:t>2</m:t>
                                </m:r>
                                <m:ctrlPr>
                                  <w:rPr>
                                    <w:rFonts w:hint="default" w:ascii="Cambria Math" w:hAnsi="Cambria Math"/>
                                    <w:i/>
                                    <w:color w:val="000000"/>
                                    <w:szCs w:val="18"/>
                                  </w:rPr>
                                </m:ctrlPr>
                              </m:sup>
                            </m:sSup>
                            <m:ctrlPr>
                              <w:rPr>
                                <w:rFonts w:hint="default" w:ascii="Cambria Math" w:hAnsi="Cambria Math"/>
                                <w:i/>
                                <w:color w:val="000000"/>
                                <w:szCs w:val="18"/>
                              </w:rPr>
                            </m:ctrlPr>
                          </m:num>
                          <m:den>
                            <m:r>
                              <m:rPr/>
                              <w:rPr>
                                <w:rFonts w:hint="default" w:ascii="Cambria Math" w:hAnsi="Cambria Math"/>
                                <w:color w:val="000000"/>
                                <w:szCs w:val="18"/>
                              </w:rPr>
                              <m:t>n</m:t>
                            </m:r>
                            <m:ctrlPr>
                              <w:rPr>
                                <w:rFonts w:hint="default" w:ascii="Cambria Math" w:hAnsi="Cambria Math"/>
                                <w:i/>
                                <w:color w:val="000000"/>
                                <w:szCs w:val="18"/>
                              </w:rPr>
                            </m:ctrlPr>
                          </m:den>
                        </m:f>
                        <m:ctrlPr>
                          <w:rPr>
                            <w:rFonts w:hint="default" w:ascii="Cambria Math" w:hAnsi="Cambria Math"/>
                            <w:i/>
                            <w:color w:val="000000"/>
                            <w:szCs w:val="18"/>
                          </w:rPr>
                        </m:ctrlPr>
                      </m:e>
                    </m:nary>
                    <m:r>
                      <m:rPr/>
                      <w:rPr>
                        <w:rFonts w:hint="default" w:ascii="Cambria Math" w:hAnsi="Cambria Math"/>
                        <w:color w:val="000000"/>
                        <w:szCs w:val="18"/>
                      </w:rPr>
                      <m:t>−</m:t>
                    </m:r>
                    <m:nary>
                      <m:naryPr>
                        <m:chr m:val="∑"/>
                        <m:limLoc m:val="undOvr"/>
                        <m:supHide m:val="1"/>
                        <m:ctrlPr>
                          <w:rPr>
                            <w:rFonts w:hint="default" w:ascii="Cambria Math" w:hAnsi="Cambria Math"/>
                            <w:i/>
                            <w:color w:val="000000"/>
                            <w:szCs w:val="18"/>
                          </w:rPr>
                        </m:ctrlPr>
                      </m:naryPr>
                      <m:sub>
                        <m:r>
                          <m:rPr/>
                          <w:rPr>
                            <w:rFonts w:hint="default" w:ascii="Cambria Math" w:hAnsi="Cambria Math"/>
                            <w:color w:val="000000"/>
                            <w:szCs w:val="18"/>
                          </w:rPr>
                          <m:t>i</m:t>
                        </m:r>
                        <m:ctrlPr>
                          <w:rPr>
                            <w:rFonts w:hint="default" w:ascii="Cambria Math" w:hAnsi="Cambria Math"/>
                            <w:i/>
                            <w:color w:val="000000"/>
                            <w:szCs w:val="18"/>
                          </w:rPr>
                        </m:ctrlPr>
                      </m:sub>
                      <m:sup>
                        <m:ctrlPr>
                          <w:rPr>
                            <w:rFonts w:hint="default" w:ascii="Cambria Math" w:hAnsi="Cambria Math"/>
                            <w:i/>
                            <w:color w:val="000000"/>
                            <w:szCs w:val="18"/>
                          </w:rPr>
                        </m:ctrlPr>
                      </m:sup>
                      <m:e>
                        <m:f>
                          <m:fPr>
                            <m:ctrlPr>
                              <w:rPr>
                                <w:rFonts w:hint="default" w:ascii="Cambria Math" w:hAnsi="Cambria Math"/>
                                <w:i/>
                                <w:color w:val="000000"/>
                                <w:szCs w:val="18"/>
                              </w:rPr>
                            </m:ctrlPr>
                          </m:fPr>
                          <m:num>
                            <m:sSup>
                              <m:sSupPr>
                                <m:ctrlPr>
                                  <w:rPr>
                                    <w:rFonts w:hint="default" w:ascii="Cambria Math" w:hAnsi="Cambria Math"/>
                                    <w:i/>
                                    <w:color w:val="000000"/>
                                    <w:szCs w:val="18"/>
                                  </w:rPr>
                                </m:ctrlPr>
                              </m:sSupPr>
                              <m:e>
                                <m:sSub>
                                  <m:sSubPr>
                                    <m:ctrlPr>
                                      <w:rPr>
                                        <w:rFonts w:hint="default" w:ascii="Cambria Math" w:hAnsi="Cambria Math"/>
                                        <w:i/>
                                        <w:color w:val="000000"/>
                                        <w:szCs w:val="18"/>
                                      </w:rPr>
                                    </m:ctrlPr>
                                  </m:sSubPr>
                                  <m:e>
                                    <m:r>
                                      <m:rPr/>
                                      <w:rPr>
                                        <w:rFonts w:hint="default" w:ascii="Cambria Math" w:hAnsi="Cambria Math"/>
                                        <w:color w:val="000000"/>
                                        <w:szCs w:val="18"/>
                                      </w:rPr>
                                      <m:t>T</m:t>
                                    </m:r>
                                    <m:ctrlPr>
                                      <w:rPr>
                                        <w:rFonts w:hint="default" w:ascii="Cambria Math" w:hAnsi="Cambria Math"/>
                                        <w:i/>
                                        <w:color w:val="000000"/>
                                        <w:szCs w:val="18"/>
                                      </w:rPr>
                                    </m:ctrlPr>
                                  </m:e>
                                  <m:sub>
                                    <m:r>
                                      <m:rPr/>
                                      <w:rPr>
                                        <w:rFonts w:hint="default" w:ascii="Cambria Math" w:hAnsi="Cambria Math"/>
                                        <w:color w:val="000000"/>
                                        <w:szCs w:val="18"/>
                                      </w:rPr>
                                      <m:t>i</m:t>
                                    </m:r>
                                    <m:ctrlPr>
                                      <w:rPr>
                                        <w:rFonts w:hint="default" w:ascii="Cambria Math" w:hAnsi="Cambria Math"/>
                                        <w:i/>
                                        <w:color w:val="000000"/>
                                        <w:szCs w:val="18"/>
                                      </w:rPr>
                                    </m:ctrlPr>
                                  </m:sub>
                                </m:sSub>
                                <m:ctrlPr>
                                  <w:rPr>
                                    <w:rFonts w:hint="default" w:ascii="Cambria Math" w:hAnsi="Cambria Math"/>
                                    <w:i/>
                                    <w:color w:val="000000"/>
                                    <w:szCs w:val="18"/>
                                  </w:rPr>
                                </m:ctrlPr>
                              </m:e>
                              <m:sup>
                                <m:r>
                                  <m:rPr/>
                                  <w:rPr>
                                    <w:rFonts w:hint="default" w:ascii="Cambria Math" w:hAnsi="Cambria Math"/>
                                    <w:color w:val="000000"/>
                                    <w:szCs w:val="18"/>
                                  </w:rPr>
                                  <m:t>2</m:t>
                                </m:r>
                                <m:ctrlPr>
                                  <w:rPr>
                                    <w:rFonts w:hint="default" w:ascii="Cambria Math" w:hAnsi="Cambria Math"/>
                                    <w:i/>
                                    <w:color w:val="000000"/>
                                    <w:szCs w:val="18"/>
                                  </w:rPr>
                                </m:ctrlPr>
                              </m:sup>
                            </m:sSup>
                            <m:ctrlPr>
                              <w:rPr>
                                <w:rFonts w:hint="default" w:ascii="Cambria Math" w:hAnsi="Cambria Math"/>
                                <w:i/>
                                <w:color w:val="000000"/>
                                <w:szCs w:val="18"/>
                              </w:rPr>
                            </m:ctrlPr>
                          </m:num>
                          <m:den>
                            <m:r>
                              <m:rPr/>
                              <w:rPr>
                                <w:rFonts w:hint="default" w:ascii="Cambria Math" w:hAnsi="Cambria Math"/>
                                <w:color w:val="000000"/>
                                <w:szCs w:val="18"/>
                              </w:rPr>
                              <m:t>qn</m:t>
                            </m:r>
                            <m:ctrlPr>
                              <w:rPr>
                                <w:rFonts w:hint="default" w:ascii="Cambria Math" w:hAnsi="Cambria Math"/>
                                <w:i/>
                                <w:color w:val="000000"/>
                                <w:szCs w:val="18"/>
                              </w:rPr>
                            </m:ctrlPr>
                          </m:den>
                        </m:f>
                        <m:ctrlPr>
                          <w:rPr>
                            <w:rFonts w:hint="default" w:ascii="Cambria Math" w:hAnsi="Cambria Math"/>
                            <w:i/>
                            <w:color w:val="000000"/>
                            <w:szCs w:val="18"/>
                          </w:rPr>
                        </m:ctrlPr>
                      </m:e>
                    </m:nary>
                    <m:ctrlPr>
                      <w:rPr>
                        <w:rFonts w:hint="default" w:ascii="Cambria Math" w:hAnsi="Cambria Math"/>
                        <w:i/>
                        <w:color w:val="000000"/>
                        <w:szCs w:val="18"/>
                      </w:rPr>
                    </m:ctrlPr>
                  </m:e>
                </m:nary>
              </m:oMath>
            </m:oMathPara>
          </w:p>
          <w:p>
            <w:pPr>
              <w:keepNext w:val="0"/>
              <w:keepLines w:val="0"/>
              <w:widowControl/>
              <w:suppressLineNumbers w:val="0"/>
              <w:spacing w:before="0" w:beforeAutospacing="0" w:after="0" w:afterAutospacing="0" w:line="360" w:lineRule="auto"/>
              <w:ind w:left="0" w:right="0"/>
              <w:jc w:val="left"/>
              <w:rPr>
                <w:rFonts w:hint="default" w:ascii="Calibri" w:hAnsi="Calibri" w:eastAsia="仿宋"/>
                <w:b/>
                <w:color w:val="000000"/>
                <w:kern w:val="0"/>
                <w:sz w:val="24"/>
              </w:rPr>
            </w:pPr>
            <m:oMathPara>
              <m:oMathParaPr>
                <m:jc m:val="left"/>
              </m:oMathParaPr>
              <m:oMath>
                <m:sSub>
                  <m:sSubPr>
                    <m:ctrlPr>
                      <w:rPr>
                        <w:rFonts w:hint="default" w:ascii="Cambria Math" w:hAnsi="Cambria Math"/>
                        <w:i/>
                        <w:color w:val="000000"/>
                        <w:szCs w:val="18"/>
                      </w:rPr>
                    </m:ctrlPr>
                  </m:sSubPr>
                  <m:e>
                    <m:r>
                      <m:rPr/>
                      <w:rPr>
                        <w:rFonts w:hint="default" w:ascii="Cambria Math" w:hAnsi="Cambria Math"/>
                        <w:color w:val="000000"/>
                        <w:szCs w:val="18"/>
                      </w:rPr>
                      <m:t>S</m:t>
                    </m:r>
                    <m:ctrlPr>
                      <w:rPr>
                        <w:rFonts w:hint="default" w:ascii="Cambria Math" w:hAnsi="Cambria Math"/>
                        <w:i/>
                        <w:color w:val="000000"/>
                        <w:szCs w:val="18"/>
                      </w:rPr>
                    </m:ctrlPr>
                  </m:e>
                  <m:sub>
                    <m:r>
                      <m:rPr>
                        <m:sty m:val="p"/>
                      </m:rPr>
                      <w:rPr>
                        <w:rFonts w:hint="default" w:ascii="Cambria Math" w:hAnsi="Cambria Math"/>
                        <w:color w:val="000000"/>
                        <w:szCs w:val="18"/>
                      </w:rPr>
                      <m:t>M</m:t>
                    </m:r>
                    <m:ctrlPr>
                      <w:rPr>
                        <w:rFonts w:hint="default" w:ascii="Cambria Math" w:hAnsi="Cambria Math"/>
                        <w:i/>
                        <w:color w:val="000000"/>
                        <w:szCs w:val="18"/>
                      </w:rPr>
                    </m:ctrlPr>
                  </m:sub>
                </m:sSub>
                <m:r>
                  <m:rPr/>
                  <w:rPr>
                    <w:rFonts w:hint="default" w:ascii="Cambria Math" w:hAnsi="Cambria Math"/>
                    <w:color w:val="000000"/>
                    <w:szCs w:val="18"/>
                  </w:rPr>
                  <m:t>=</m:t>
                </m:r>
                <m:nary>
                  <m:naryPr>
                    <m:chr m:val="∑"/>
                    <m:limLoc m:val="undOvr"/>
                    <m:supHide m:val="1"/>
                    <m:ctrlPr>
                      <w:rPr>
                        <w:rFonts w:hint="default" w:ascii="Cambria Math" w:hAnsi="Cambria Math"/>
                        <w:i/>
                        <w:color w:val="000000"/>
                        <w:szCs w:val="18"/>
                      </w:rPr>
                    </m:ctrlPr>
                  </m:naryPr>
                  <m:sub>
                    <m:r>
                      <m:rPr/>
                      <w:rPr>
                        <w:rFonts w:hint="default" w:ascii="Cambria Math" w:hAnsi="Cambria Math"/>
                        <w:color w:val="000000"/>
                        <w:szCs w:val="18"/>
                      </w:rPr>
                      <m:t>i</m:t>
                    </m:r>
                    <m:ctrlPr>
                      <w:rPr>
                        <w:rFonts w:hint="default" w:ascii="Cambria Math" w:hAnsi="Cambria Math"/>
                        <w:i/>
                        <w:color w:val="000000"/>
                        <w:szCs w:val="18"/>
                      </w:rPr>
                    </m:ctrlPr>
                  </m:sub>
                  <m:sup>
                    <m:ctrlPr>
                      <w:rPr>
                        <w:rFonts w:hint="default" w:ascii="Cambria Math" w:hAnsi="Cambria Math"/>
                        <w:i/>
                        <w:color w:val="000000"/>
                        <w:szCs w:val="18"/>
                      </w:rPr>
                    </m:ctrlPr>
                  </m:sup>
                  <m:e>
                    <m:nary>
                      <m:naryPr>
                        <m:chr m:val="∑"/>
                        <m:limLoc m:val="undOvr"/>
                        <m:supHide m:val="1"/>
                        <m:ctrlPr>
                          <w:rPr>
                            <w:rFonts w:hint="default" w:ascii="Cambria Math" w:hAnsi="Cambria Math"/>
                            <w:i/>
                            <w:color w:val="000000"/>
                            <w:szCs w:val="18"/>
                          </w:rPr>
                        </m:ctrlPr>
                      </m:naryPr>
                      <m:sub>
                        <m:r>
                          <m:rPr/>
                          <w:rPr>
                            <w:rFonts w:hint="default" w:ascii="Cambria Math" w:hAnsi="Cambria Math"/>
                            <w:color w:val="000000"/>
                            <w:szCs w:val="18"/>
                          </w:rPr>
                          <m:t>j</m:t>
                        </m:r>
                        <m:ctrlPr>
                          <w:rPr>
                            <w:rFonts w:hint="default" w:ascii="Cambria Math" w:hAnsi="Cambria Math"/>
                            <w:i/>
                            <w:color w:val="000000"/>
                            <w:szCs w:val="18"/>
                          </w:rPr>
                        </m:ctrlPr>
                      </m:sub>
                      <m:sup>
                        <m:ctrlPr>
                          <w:rPr>
                            <w:rFonts w:hint="default" w:ascii="Cambria Math" w:hAnsi="Cambria Math"/>
                            <w:i/>
                            <w:color w:val="000000"/>
                            <w:szCs w:val="18"/>
                          </w:rPr>
                        </m:ctrlPr>
                      </m:sup>
                      <m:e>
                        <m:nary>
                          <m:naryPr>
                            <m:chr m:val="∑"/>
                            <m:limLoc m:val="undOvr"/>
                            <m:supHide m:val="1"/>
                            <m:ctrlPr>
                              <w:rPr>
                                <w:rFonts w:hint="default" w:ascii="Cambria Math" w:hAnsi="Cambria Math"/>
                                <w:i/>
                                <w:color w:val="000000"/>
                                <w:szCs w:val="18"/>
                              </w:rPr>
                            </m:ctrlPr>
                          </m:naryPr>
                          <m:sub>
                            <m:r>
                              <m:rPr/>
                              <w:rPr>
                                <w:rFonts w:hint="default" w:ascii="Cambria Math" w:hAnsi="Cambria Math"/>
                                <w:color w:val="000000"/>
                                <w:szCs w:val="18"/>
                              </w:rPr>
                              <m:t>k</m:t>
                            </m:r>
                            <m:ctrlPr>
                              <w:rPr>
                                <w:rFonts w:hint="default" w:ascii="Cambria Math" w:hAnsi="Cambria Math"/>
                                <w:i/>
                                <w:color w:val="000000"/>
                                <w:szCs w:val="18"/>
                              </w:rPr>
                            </m:ctrlPr>
                          </m:sub>
                          <m:sup>
                            <m:ctrlPr>
                              <w:rPr>
                                <w:rFonts w:hint="default" w:ascii="Cambria Math" w:hAnsi="Cambria Math"/>
                                <w:i/>
                                <w:color w:val="000000"/>
                                <w:szCs w:val="18"/>
                              </w:rPr>
                            </m:ctrlPr>
                          </m:sup>
                          <m:e>
                            <m:sSup>
                              <m:sSupPr>
                                <m:ctrlPr>
                                  <w:rPr>
                                    <w:rFonts w:hint="default" w:ascii="Cambria Math" w:hAnsi="Cambria Math"/>
                                    <w:i/>
                                    <w:color w:val="000000"/>
                                    <w:szCs w:val="18"/>
                                  </w:rPr>
                                </m:ctrlPr>
                              </m:sSupPr>
                              <m:e>
                                <m:sSub>
                                  <m:sSubPr>
                                    <m:ctrlPr>
                                      <w:rPr>
                                        <w:rFonts w:hint="default" w:ascii="Cambria Math" w:hAnsi="Cambria Math"/>
                                        <w:i/>
                                        <w:color w:val="000000"/>
                                        <w:szCs w:val="18"/>
                                      </w:rPr>
                                    </m:ctrlPr>
                                  </m:sSubPr>
                                  <m:e>
                                    <m:r>
                                      <m:rPr/>
                                      <w:rPr>
                                        <w:rFonts w:hint="default" w:ascii="Cambria Math" w:hAnsi="Cambria Math"/>
                                        <w:color w:val="000000"/>
                                        <w:szCs w:val="18"/>
                                      </w:rPr>
                                      <m:t>y</m:t>
                                    </m:r>
                                    <m:ctrlPr>
                                      <w:rPr>
                                        <w:rFonts w:hint="default" w:ascii="Cambria Math" w:hAnsi="Cambria Math"/>
                                        <w:i/>
                                        <w:color w:val="000000"/>
                                        <w:szCs w:val="18"/>
                                      </w:rPr>
                                    </m:ctrlPr>
                                  </m:e>
                                  <m:sub>
                                    <m:r>
                                      <m:rPr/>
                                      <w:rPr>
                                        <w:rFonts w:hint="default" w:ascii="Cambria Math" w:hAnsi="Cambria Math"/>
                                        <w:color w:val="000000"/>
                                        <w:szCs w:val="18"/>
                                      </w:rPr>
                                      <m:t>ijk</m:t>
                                    </m:r>
                                    <m:ctrlPr>
                                      <w:rPr>
                                        <w:rFonts w:hint="default" w:ascii="Cambria Math" w:hAnsi="Cambria Math"/>
                                        <w:i/>
                                        <w:color w:val="000000"/>
                                        <w:szCs w:val="18"/>
                                      </w:rPr>
                                    </m:ctrlPr>
                                  </m:sub>
                                </m:sSub>
                                <m:ctrlPr>
                                  <w:rPr>
                                    <w:rFonts w:hint="default" w:ascii="Cambria Math" w:hAnsi="Cambria Math"/>
                                    <w:i/>
                                    <w:color w:val="000000"/>
                                    <w:szCs w:val="18"/>
                                  </w:rPr>
                                </m:ctrlPr>
                              </m:e>
                              <m:sup>
                                <m:r>
                                  <m:rPr/>
                                  <w:rPr>
                                    <w:rFonts w:hint="default" w:ascii="Cambria Math" w:hAnsi="Cambria Math"/>
                                    <w:color w:val="000000"/>
                                    <w:szCs w:val="18"/>
                                  </w:rPr>
                                  <m:t>2</m:t>
                                </m:r>
                                <m:ctrlPr>
                                  <w:rPr>
                                    <w:rFonts w:hint="default" w:ascii="Cambria Math" w:hAnsi="Cambria Math"/>
                                    <w:i/>
                                    <w:color w:val="000000"/>
                                    <w:szCs w:val="18"/>
                                  </w:rPr>
                                </m:ctrlPr>
                              </m:sup>
                            </m:sSup>
                            <m:r>
                              <m:rPr/>
                              <w:rPr>
                                <w:rFonts w:hint="default" w:ascii="Cambria Math" w:hAnsi="Cambria Math"/>
                                <w:color w:val="000000"/>
                                <w:szCs w:val="18"/>
                              </w:rPr>
                              <m:t>−</m:t>
                            </m:r>
                            <m:nary>
                              <m:naryPr>
                                <m:chr m:val="∑"/>
                                <m:limLoc m:val="undOvr"/>
                                <m:supHide m:val="1"/>
                                <m:ctrlPr>
                                  <w:rPr>
                                    <w:rFonts w:hint="default" w:ascii="Cambria Math" w:hAnsi="Cambria Math"/>
                                    <w:i/>
                                    <w:color w:val="000000"/>
                                    <w:szCs w:val="18"/>
                                  </w:rPr>
                                </m:ctrlPr>
                              </m:naryPr>
                              <m:sub>
                                <m:r>
                                  <m:rPr/>
                                  <w:rPr>
                                    <w:rFonts w:hint="default" w:ascii="Cambria Math" w:hAnsi="Cambria Math"/>
                                    <w:color w:val="000000"/>
                                    <w:szCs w:val="18"/>
                                  </w:rPr>
                                  <m:t>i</m:t>
                                </m:r>
                                <m:ctrlPr>
                                  <w:rPr>
                                    <w:rFonts w:hint="default" w:ascii="Cambria Math" w:hAnsi="Cambria Math"/>
                                    <w:i/>
                                    <w:color w:val="000000"/>
                                    <w:szCs w:val="18"/>
                                  </w:rPr>
                                </m:ctrlPr>
                              </m:sub>
                              <m:sup>
                                <m:ctrlPr>
                                  <w:rPr>
                                    <w:rFonts w:hint="default" w:ascii="Cambria Math" w:hAnsi="Cambria Math"/>
                                    <w:i/>
                                    <w:color w:val="000000"/>
                                    <w:szCs w:val="18"/>
                                  </w:rPr>
                                </m:ctrlPr>
                              </m:sup>
                              <m:e>
                                <m:nary>
                                  <m:naryPr>
                                    <m:chr m:val="∑"/>
                                    <m:limLoc m:val="undOvr"/>
                                    <m:supHide m:val="1"/>
                                    <m:ctrlPr>
                                      <w:rPr>
                                        <w:rFonts w:hint="default" w:ascii="Cambria Math" w:hAnsi="Cambria Math"/>
                                        <w:i/>
                                        <w:color w:val="000000"/>
                                        <w:szCs w:val="18"/>
                                      </w:rPr>
                                    </m:ctrlPr>
                                  </m:naryPr>
                                  <m:sub>
                                    <m:r>
                                      <m:rPr/>
                                      <w:rPr>
                                        <w:rFonts w:hint="default" w:ascii="Cambria Math" w:hAnsi="Cambria Math"/>
                                        <w:color w:val="000000"/>
                                        <w:szCs w:val="18"/>
                                      </w:rPr>
                                      <m:t>j</m:t>
                                    </m:r>
                                    <m:ctrlPr>
                                      <w:rPr>
                                        <w:rFonts w:hint="default" w:ascii="Cambria Math" w:hAnsi="Cambria Math"/>
                                        <w:i/>
                                        <w:color w:val="000000"/>
                                        <w:szCs w:val="18"/>
                                      </w:rPr>
                                    </m:ctrlPr>
                                  </m:sub>
                                  <m:sup>
                                    <m:ctrlPr>
                                      <w:rPr>
                                        <w:rFonts w:hint="default" w:ascii="Cambria Math" w:hAnsi="Cambria Math"/>
                                        <w:i/>
                                        <w:color w:val="000000"/>
                                        <w:szCs w:val="18"/>
                                      </w:rPr>
                                    </m:ctrlPr>
                                  </m:sup>
                                  <m:e>
                                    <m:f>
                                      <m:fPr>
                                        <m:ctrlPr>
                                          <w:rPr>
                                            <w:rFonts w:hint="default" w:ascii="Cambria Math" w:hAnsi="Cambria Math"/>
                                            <w:i/>
                                            <w:color w:val="000000"/>
                                            <w:szCs w:val="18"/>
                                          </w:rPr>
                                        </m:ctrlPr>
                                      </m:fPr>
                                      <m:num>
                                        <m:sSup>
                                          <m:sSupPr>
                                            <m:ctrlPr>
                                              <w:rPr>
                                                <w:rFonts w:hint="default" w:ascii="Cambria Math" w:hAnsi="Cambria Math"/>
                                                <w:i/>
                                                <w:color w:val="000000"/>
                                                <w:szCs w:val="18"/>
                                              </w:rPr>
                                            </m:ctrlPr>
                                          </m:sSupPr>
                                          <m:e>
                                            <m:sSub>
                                              <m:sSubPr>
                                                <m:ctrlPr>
                                                  <w:rPr>
                                                    <w:rFonts w:hint="default" w:ascii="Cambria Math" w:hAnsi="Cambria Math"/>
                                                    <w:i/>
                                                    <w:color w:val="000000"/>
                                                    <w:szCs w:val="18"/>
                                                  </w:rPr>
                                                </m:ctrlPr>
                                              </m:sSubPr>
                                              <m:e>
                                                <m:r>
                                                  <m:rPr/>
                                                  <w:rPr>
                                                    <w:rFonts w:hint="default" w:ascii="Cambria Math" w:hAnsi="Cambria Math"/>
                                                    <w:color w:val="000000"/>
                                                    <w:szCs w:val="18"/>
                                                  </w:rPr>
                                                  <m:t>T</m:t>
                                                </m:r>
                                                <m:ctrlPr>
                                                  <w:rPr>
                                                    <w:rFonts w:hint="default" w:ascii="Cambria Math" w:hAnsi="Cambria Math"/>
                                                    <w:i/>
                                                    <w:color w:val="000000"/>
                                                    <w:szCs w:val="18"/>
                                                  </w:rPr>
                                                </m:ctrlPr>
                                              </m:e>
                                              <m:sub>
                                                <m:r>
                                                  <m:rPr/>
                                                  <w:rPr>
                                                    <w:rFonts w:hint="default" w:ascii="Cambria Math" w:hAnsi="Cambria Math"/>
                                                    <w:color w:val="000000"/>
                                                    <w:szCs w:val="18"/>
                                                  </w:rPr>
                                                  <m:t>ij</m:t>
                                                </m:r>
                                                <m:ctrlPr>
                                                  <w:rPr>
                                                    <w:rFonts w:hint="default" w:ascii="Cambria Math" w:hAnsi="Cambria Math"/>
                                                    <w:i/>
                                                    <w:color w:val="000000"/>
                                                    <w:szCs w:val="18"/>
                                                  </w:rPr>
                                                </m:ctrlPr>
                                              </m:sub>
                                            </m:sSub>
                                            <m:ctrlPr>
                                              <w:rPr>
                                                <w:rFonts w:hint="default" w:ascii="Cambria Math" w:hAnsi="Cambria Math"/>
                                                <w:i/>
                                                <w:color w:val="000000"/>
                                                <w:szCs w:val="18"/>
                                              </w:rPr>
                                            </m:ctrlPr>
                                          </m:e>
                                          <m:sup>
                                            <m:r>
                                              <m:rPr/>
                                              <w:rPr>
                                                <w:rFonts w:hint="default" w:ascii="Cambria Math" w:hAnsi="Cambria Math"/>
                                                <w:color w:val="000000"/>
                                                <w:szCs w:val="18"/>
                                              </w:rPr>
                                              <m:t>2</m:t>
                                            </m:r>
                                            <m:ctrlPr>
                                              <w:rPr>
                                                <w:rFonts w:hint="default" w:ascii="Cambria Math" w:hAnsi="Cambria Math"/>
                                                <w:i/>
                                                <w:color w:val="000000"/>
                                                <w:szCs w:val="18"/>
                                              </w:rPr>
                                            </m:ctrlPr>
                                          </m:sup>
                                        </m:sSup>
                                        <m:ctrlPr>
                                          <w:rPr>
                                            <w:rFonts w:hint="default" w:ascii="Cambria Math" w:hAnsi="Cambria Math"/>
                                            <w:i/>
                                            <w:color w:val="000000"/>
                                            <w:szCs w:val="18"/>
                                          </w:rPr>
                                        </m:ctrlPr>
                                      </m:num>
                                      <m:den>
                                        <m:r>
                                          <m:rPr/>
                                          <w:rPr>
                                            <w:rFonts w:hint="default" w:ascii="Cambria Math" w:hAnsi="Cambria Math"/>
                                            <w:color w:val="000000"/>
                                            <w:szCs w:val="18"/>
                                          </w:rPr>
                                          <m:t>n</m:t>
                                        </m:r>
                                        <m:ctrlPr>
                                          <w:rPr>
                                            <w:rFonts w:hint="default" w:ascii="Cambria Math" w:hAnsi="Cambria Math"/>
                                            <w:i/>
                                            <w:color w:val="000000"/>
                                            <w:szCs w:val="18"/>
                                          </w:rPr>
                                        </m:ctrlPr>
                                      </m:den>
                                    </m:f>
                                    <m:ctrlPr>
                                      <w:rPr>
                                        <w:rFonts w:hint="default" w:ascii="Cambria Math" w:hAnsi="Cambria Math"/>
                                        <w:i/>
                                        <w:color w:val="000000"/>
                                        <w:szCs w:val="18"/>
                                      </w:rPr>
                                    </m:ctrlPr>
                                  </m:e>
                                </m:nary>
                                <m:ctrlPr>
                                  <w:rPr>
                                    <w:rFonts w:hint="default" w:ascii="Cambria Math" w:hAnsi="Cambria Math"/>
                                    <w:i/>
                                    <w:color w:val="000000"/>
                                    <w:szCs w:val="18"/>
                                  </w:rPr>
                                </m:ctrlPr>
                              </m:e>
                            </m:nary>
                            <m:ctrlPr>
                              <w:rPr>
                                <w:rFonts w:hint="default" w:ascii="Cambria Math" w:hAnsi="Cambria Math"/>
                                <w:i/>
                                <w:color w:val="000000"/>
                                <w:szCs w:val="18"/>
                              </w:rPr>
                            </m:ctrlPr>
                          </m:e>
                        </m:nary>
                        <m:ctrlPr>
                          <w:rPr>
                            <w:rFonts w:hint="default" w:ascii="Cambria Math" w:hAnsi="Cambria Math"/>
                            <w:i/>
                            <w:color w:val="000000"/>
                            <w:szCs w:val="18"/>
                          </w:rPr>
                        </m:ctrlPr>
                      </m:e>
                    </m:nary>
                    <m:ctrlPr>
                      <w:rPr>
                        <w:rFonts w:hint="default" w:ascii="Cambria Math" w:hAnsi="Cambria Math"/>
                        <w:i/>
                        <w:color w:val="000000"/>
                        <w:szCs w:val="18"/>
                      </w:rPr>
                    </m:ctrlPr>
                  </m:e>
                </m:nary>
              </m:oMath>
            </m:oMathPara>
          </w:p>
        </w:tc>
      </w:tr>
    </w:tbl>
    <w:p>
      <w:pPr>
        <w:spacing w:line="360" w:lineRule="auto"/>
        <w:jc w:val="center"/>
        <w:rPr>
          <w:rFonts w:eastAsia="仿宋"/>
          <w:b/>
          <w:sz w:val="28"/>
          <w:szCs w:val="28"/>
        </w:rPr>
      </w:pPr>
      <w:r>
        <w:rPr>
          <w:rFonts w:eastAsia="仿宋"/>
          <w:b/>
          <w:sz w:val="28"/>
          <w:szCs w:val="28"/>
        </w:rPr>
        <w:t>表1</w:t>
      </w:r>
      <w:r>
        <w:rPr>
          <w:rFonts w:hint="eastAsia" w:eastAsia="仿宋"/>
          <w:b/>
          <w:sz w:val="28"/>
          <w:szCs w:val="28"/>
        </w:rPr>
        <w:t>2</w:t>
      </w:r>
      <w:r>
        <w:rPr>
          <w:rFonts w:eastAsia="仿宋"/>
          <w:b/>
          <w:sz w:val="28"/>
          <w:szCs w:val="28"/>
        </w:rPr>
        <w:t xml:space="preserve"> 得到的样品1的方差分析表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sz w:val="24"/>
              </w:rPr>
            </w:pPr>
            <w:r>
              <w:rPr>
                <w:rFonts w:hint="default" w:ascii="Calibri" w:hAnsi="Calibri" w:eastAsia="仿宋"/>
                <w:b/>
                <w:color w:val="000000"/>
                <w:kern w:val="0"/>
                <w:sz w:val="24"/>
              </w:rPr>
              <w:t>来源</w:t>
            </w:r>
          </w:p>
        </w:tc>
        <w:tc>
          <w:tcPr>
            <w:tcW w:w="1812"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sz w:val="24"/>
              </w:rPr>
            </w:pPr>
            <w:r>
              <w:rPr>
                <w:rFonts w:hint="default" w:ascii="Calibri" w:hAnsi="Calibri" w:eastAsia="仿宋"/>
                <w:b/>
                <w:color w:val="000000"/>
                <w:kern w:val="0"/>
                <w:sz w:val="24"/>
              </w:rPr>
              <w:t>平方和</w:t>
            </w:r>
          </w:p>
        </w:tc>
        <w:tc>
          <w:tcPr>
            <w:tcW w:w="1812"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b/>
                <w:color w:val="000000"/>
                <w:sz w:val="24"/>
              </w:rPr>
            </w:pPr>
            <w:r>
              <w:rPr>
                <w:rFonts w:hint="default" w:ascii="Calibri" w:hAnsi="Calibri" w:eastAsia="仿宋"/>
                <w:b/>
                <w:color w:val="000000"/>
                <w:sz w:val="24"/>
              </w:rPr>
              <w:t>自由度</w:t>
            </w:r>
          </w:p>
        </w:tc>
        <w:tc>
          <w:tcPr>
            <w:tcW w:w="1812"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sz w:val="24"/>
              </w:rPr>
            </w:pPr>
            <w:r>
              <w:rPr>
                <w:rFonts w:hint="default" w:ascii="Calibri" w:hAnsi="Calibri" w:eastAsia="仿宋"/>
                <w:b/>
                <w:color w:val="000000"/>
                <w:kern w:val="0"/>
                <w:sz w:val="24"/>
              </w:rPr>
              <w:t>均方</w:t>
            </w:r>
          </w:p>
        </w:tc>
        <w:tc>
          <w:tcPr>
            <w:tcW w:w="1813"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sz w:val="24"/>
              </w:rPr>
            </w:pPr>
            <w:r>
              <w:rPr>
                <w:rFonts w:hint="default" w:ascii="Calibri" w:hAnsi="Calibri" w:eastAsia="仿宋"/>
                <w:b/>
                <w:color w:val="000000"/>
                <w:kern w:val="0"/>
                <w:sz w:val="24"/>
              </w:rPr>
              <w:t>预期平均值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sz w:val="24"/>
              </w:rPr>
            </w:pPr>
            <w:r>
              <w:rPr>
                <w:rFonts w:hint="default" w:ascii="Calibri" w:hAnsi="Calibri" w:eastAsia="仿宋"/>
                <w:color w:val="000000"/>
                <w:kern w:val="0"/>
                <w:sz w:val="24"/>
              </w:rPr>
              <w:t>实验室</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eastAsia="Cambria"/>
                <w:color w:val="000000"/>
                <w:kern w:val="0"/>
                <w:sz w:val="24"/>
                <w:lang w:bidi="ar"/>
              </w:rPr>
              <w:t>0.000044444</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eastAsia="Cambria"/>
                <w:color w:val="000000"/>
                <w:kern w:val="0"/>
                <w:sz w:val="24"/>
                <w:lang w:bidi="ar"/>
              </w:rPr>
            </w:pPr>
            <w:r>
              <w:rPr>
                <w:rFonts w:hint="default" w:eastAsia="Cambria"/>
                <w:color w:val="000000"/>
                <w:kern w:val="0"/>
                <w:sz w:val="24"/>
                <w:lang w:bidi="ar"/>
              </w:rPr>
              <w:t>2</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eastAsia="Cambria"/>
                <w:color w:val="000000"/>
                <w:kern w:val="0"/>
                <w:sz w:val="24"/>
                <w:lang w:bidi="ar"/>
              </w:rPr>
              <w:t>0.00002222</w:t>
            </w:r>
          </w:p>
        </w:tc>
        <w:tc>
          <w:tcPr>
            <w:tcW w:w="1813"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eastAsia="等线"/>
                <w:color w:val="000000"/>
                <w:kern w:val="0"/>
                <w:sz w:val="24"/>
                <w:lang w:bidi="ar"/>
              </w:rPr>
              <w:t>0.000079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sz w:val="24"/>
              </w:rPr>
            </w:pPr>
            <w:r>
              <w:rPr>
                <w:rFonts w:hint="default" w:ascii="Calibri" w:hAnsi="Calibri" w:eastAsia="仿宋"/>
                <w:color w:val="000000"/>
                <w:kern w:val="0"/>
                <w:sz w:val="24"/>
              </w:rPr>
              <w:t>天</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eastAsia="Cambria"/>
                <w:color w:val="000000"/>
                <w:kern w:val="0"/>
                <w:sz w:val="24"/>
                <w:lang w:bidi="ar"/>
              </w:rPr>
              <w:t>0.000200000</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eastAsia="Cambria"/>
                <w:color w:val="000000"/>
                <w:kern w:val="0"/>
                <w:sz w:val="24"/>
                <w:lang w:bidi="ar"/>
              </w:rPr>
            </w:pPr>
            <w:r>
              <w:rPr>
                <w:rFonts w:hint="default" w:eastAsia="Cambria"/>
                <w:color w:val="000000"/>
                <w:kern w:val="0"/>
                <w:sz w:val="24"/>
                <w:lang w:bidi="ar"/>
              </w:rPr>
              <w:t>3</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eastAsia="Cambria"/>
                <w:color w:val="000000"/>
                <w:kern w:val="0"/>
                <w:sz w:val="24"/>
                <w:lang w:bidi="ar"/>
              </w:rPr>
              <w:t>0.00006667</w:t>
            </w:r>
          </w:p>
        </w:tc>
        <w:tc>
          <w:tcPr>
            <w:tcW w:w="1813"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eastAsia="等线"/>
                <w:color w:val="000000"/>
                <w:kern w:val="0"/>
                <w:sz w:val="24"/>
                <w:lang w:bidi="ar"/>
              </w:rPr>
              <w:t>0.000121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sz w:val="24"/>
              </w:rPr>
            </w:pPr>
            <w:r>
              <w:rPr>
                <w:rFonts w:hint="default" w:ascii="Calibri" w:hAnsi="Calibri" w:eastAsia="仿宋"/>
                <w:color w:val="000000"/>
                <w:kern w:val="0"/>
                <w:sz w:val="24"/>
              </w:rPr>
              <w:t>测量</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eastAsia="Cambria"/>
                <w:color w:val="000000"/>
                <w:kern w:val="0"/>
                <w:sz w:val="24"/>
                <w:lang w:bidi="ar"/>
              </w:rPr>
              <w:t>0.001133333</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eastAsia="Cambria"/>
                <w:color w:val="000000"/>
                <w:kern w:val="0"/>
                <w:sz w:val="24"/>
                <w:lang w:bidi="ar"/>
              </w:rPr>
            </w:pPr>
            <w:r>
              <w:rPr>
                <w:rFonts w:hint="default" w:eastAsia="Cambria"/>
                <w:color w:val="000000"/>
                <w:kern w:val="0"/>
                <w:sz w:val="24"/>
                <w:lang w:bidi="ar"/>
              </w:rPr>
              <w:t>12</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rPr>
            </w:pPr>
            <w:r>
              <w:rPr>
                <w:rFonts w:hint="default" w:eastAsia="Cambria"/>
                <w:color w:val="000000"/>
                <w:kern w:val="0"/>
                <w:sz w:val="24"/>
                <w:lang w:bidi="ar"/>
              </w:rPr>
              <w:t>0.00009444</w:t>
            </w:r>
          </w:p>
        </w:tc>
        <w:tc>
          <w:tcPr>
            <w:tcW w:w="1813" w:type="dxa"/>
            <w:vAlign w:val="center"/>
          </w:tcPr>
          <w:p>
            <w:pPr>
              <w:keepNext w:val="0"/>
              <w:keepLines w:val="0"/>
              <w:widowControl/>
              <w:suppressLineNumbers w:val="0"/>
              <w:spacing w:before="0" w:beforeAutospacing="0" w:after="0" w:afterAutospacing="0"/>
              <w:ind w:left="0" w:right="0"/>
              <w:jc w:val="center"/>
              <w:textAlignment w:val="center"/>
              <w:rPr>
                <w:rFonts w:hint="default" w:eastAsia="Cambria"/>
                <w:color w:val="000000"/>
                <w:sz w:val="24"/>
              </w:rPr>
            </w:pPr>
            <w:r>
              <w:rPr>
                <w:rFonts w:hint="default" w:eastAsia="Cambria"/>
                <w:color w:val="000000"/>
                <w:kern w:val="0"/>
                <w:sz w:val="24"/>
                <w:lang w:bidi="ar"/>
              </w:rPr>
              <w:t>0.000094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keepNext w:val="0"/>
              <w:keepLines w:val="0"/>
              <w:widowControl/>
              <w:suppressLineNumbers w:val="0"/>
              <w:spacing w:before="0" w:beforeAutospacing="0" w:after="0" w:afterAutospacing="0" w:line="300" w:lineRule="auto"/>
              <w:ind w:left="0" w:right="0"/>
              <w:jc w:val="center"/>
              <w:rPr>
                <w:rFonts w:hint="default" w:ascii="Calibri" w:hAnsi="Calibri" w:eastAsia="仿宋"/>
                <w:color w:val="000000"/>
                <w:sz w:val="24"/>
              </w:rPr>
            </w:pPr>
            <w:r>
              <w:rPr>
                <w:rFonts w:hint="default" w:ascii="Calibri" w:hAnsi="Calibri" w:eastAsia="仿宋"/>
                <w:color w:val="000000"/>
                <w:kern w:val="0"/>
                <w:sz w:val="24"/>
              </w:rPr>
              <w:t>总和</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eastAsia="Cambria"/>
                <w:color w:val="000000"/>
                <w:kern w:val="0"/>
                <w:sz w:val="24"/>
                <w:lang w:bidi="ar"/>
              </w:rPr>
            </w:pPr>
            <w:r>
              <w:rPr>
                <w:rFonts w:hint="default" w:eastAsia="Cambria"/>
                <w:color w:val="000000"/>
                <w:kern w:val="0"/>
                <w:sz w:val="24"/>
                <w:lang w:bidi="ar"/>
              </w:rPr>
              <w:t xml:space="preserve">0.001377778 </w:t>
            </w:r>
          </w:p>
        </w:tc>
        <w:tc>
          <w:tcPr>
            <w:tcW w:w="1812" w:type="dxa"/>
            <w:vAlign w:val="center"/>
          </w:tcPr>
          <w:p>
            <w:pPr>
              <w:keepNext w:val="0"/>
              <w:keepLines w:val="0"/>
              <w:widowControl/>
              <w:suppressLineNumbers w:val="0"/>
              <w:spacing w:before="0" w:beforeAutospacing="0" w:after="0" w:afterAutospacing="0"/>
              <w:ind w:left="0" w:right="0"/>
              <w:jc w:val="center"/>
              <w:textAlignment w:val="center"/>
              <w:rPr>
                <w:rFonts w:hint="default" w:eastAsia="Cambria"/>
                <w:color w:val="000000"/>
                <w:kern w:val="0"/>
                <w:sz w:val="24"/>
                <w:lang w:bidi="ar"/>
              </w:rPr>
            </w:pPr>
            <w:r>
              <w:rPr>
                <w:rFonts w:hint="default" w:eastAsia="Cambria"/>
                <w:color w:val="000000"/>
                <w:kern w:val="0"/>
                <w:sz w:val="24"/>
                <w:lang w:bidi="ar"/>
              </w:rPr>
              <w:t>17</w:t>
            </w:r>
          </w:p>
        </w:tc>
        <w:tc>
          <w:tcPr>
            <w:tcW w:w="1812" w:type="dxa"/>
            <w:vAlign w:val="center"/>
          </w:tcPr>
          <w:p>
            <w:pPr>
              <w:keepNext w:val="0"/>
              <w:keepLines w:val="0"/>
              <w:widowControl/>
              <w:suppressLineNumbers w:val="0"/>
              <w:spacing w:before="0" w:beforeAutospacing="0" w:after="0" w:afterAutospacing="0"/>
              <w:ind w:left="0" w:right="0"/>
              <w:jc w:val="left"/>
              <w:textAlignment w:val="center"/>
              <w:rPr>
                <w:rFonts w:hint="default" w:ascii="Cambria" w:hAnsi="Cambria" w:eastAsia="Cambria" w:cs="Cambria"/>
                <w:color w:val="000000"/>
                <w:sz w:val="22"/>
                <w:szCs w:val="22"/>
              </w:rPr>
            </w:pPr>
            <w:r>
              <w:rPr>
                <w:rFonts w:hint="default" w:ascii="Cambria" w:hAnsi="Cambria" w:eastAsia="Cambria" w:cs="Cambria"/>
                <w:color w:val="000000"/>
                <w:kern w:val="0"/>
                <w:sz w:val="22"/>
                <w:szCs w:val="22"/>
                <w:lang w:bidi="ar"/>
              </w:rPr>
              <w:t xml:space="preserve"> </w:t>
            </w:r>
          </w:p>
        </w:tc>
        <w:tc>
          <w:tcPr>
            <w:tcW w:w="1813" w:type="dxa"/>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color w:val="000000"/>
                <w:sz w:val="24"/>
              </w:rPr>
            </w:pPr>
          </w:p>
        </w:tc>
      </w:tr>
    </w:tbl>
    <w:p>
      <w:pPr>
        <w:widowControl/>
        <w:snapToGrid w:val="0"/>
        <w:spacing w:line="300" w:lineRule="auto"/>
        <w:ind w:firstLine="440"/>
        <w:rPr>
          <w:rFonts w:eastAsia="仿宋_GB2312" w:cs="Arial"/>
          <w:sz w:val="32"/>
        </w:rPr>
      </w:pPr>
      <w:r>
        <w:rPr>
          <w:rFonts w:hint="eastAsia" w:eastAsia="仿宋_GB2312" w:cs="Arial"/>
          <w:sz w:val="32"/>
        </w:rPr>
        <w:t>根据各个样品的方差分析表（表12），得到样品的方差分量估计（见表13）。</w:t>
      </w:r>
    </w:p>
    <w:p>
      <w:pPr>
        <w:widowControl/>
        <w:snapToGrid w:val="0"/>
        <w:spacing w:line="300" w:lineRule="auto"/>
        <w:ind w:firstLine="440"/>
        <w:jc w:val="center"/>
        <w:rPr>
          <w:rFonts w:eastAsia="仿宋"/>
          <w:b/>
          <w:sz w:val="28"/>
          <w:szCs w:val="28"/>
        </w:rPr>
      </w:pPr>
      <w:r>
        <w:rPr>
          <w:rFonts w:eastAsia="仿宋"/>
          <w:b/>
          <w:sz w:val="28"/>
          <w:szCs w:val="28"/>
        </w:rPr>
        <w:t>表1</w:t>
      </w:r>
      <w:r>
        <w:rPr>
          <w:rFonts w:hint="eastAsia" w:eastAsia="仿宋"/>
          <w:b/>
          <w:sz w:val="28"/>
          <w:szCs w:val="28"/>
        </w:rPr>
        <w:t>3</w:t>
      </w:r>
      <w:r>
        <w:rPr>
          <w:rFonts w:eastAsia="仿宋"/>
          <w:b/>
          <w:sz w:val="28"/>
          <w:szCs w:val="28"/>
        </w:rPr>
        <w:t xml:space="preserve"> 样品的方差分量估计</w:t>
      </w:r>
    </w:p>
    <w:tbl>
      <w:tblPr>
        <w:tblStyle w:val="8"/>
        <w:tblW w:w="2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color w:val="000000"/>
                <w:kern w:val="0"/>
                <w:sz w:val="24"/>
                <w:lang w:bidi="ar"/>
              </w:rPr>
            </w:pPr>
            <w:r>
              <w:rPr>
                <w:rFonts w:hint="default" w:ascii="Calibri" w:hAnsi="Calibri" w:eastAsia="仿宋"/>
                <w:b/>
                <w:bCs/>
                <w:color w:val="000000"/>
                <w:kern w:val="0"/>
                <w:sz w:val="24"/>
                <w:lang w:bidi="ar"/>
              </w:rPr>
              <w:t>方差分量</w:t>
            </w:r>
          </w:p>
        </w:tc>
        <w:tc>
          <w:tcPr>
            <w:tcW w:w="1721" w:type="pct"/>
          </w:tcPr>
          <w:p>
            <w:pPr>
              <w:keepNext w:val="0"/>
              <w:keepLines w:val="0"/>
              <w:suppressLineNumbers w:val="0"/>
              <w:spacing w:before="0" w:beforeAutospacing="0" w:after="0" w:afterAutospacing="0" w:line="360" w:lineRule="auto"/>
              <w:ind w:left="0" w:right="0"/>
              <w:jc w:val="center"/>
              <w:rPr>
                <w:rFonts w:hint="default" w:ascii="Calibri" w:hAnsi="Calibri" w:eastAsia="仿宋"/>
                <w:b/>
                <w:bCs/>
                <w:sz w:val="24"/>
              </w:rPr>
            </w:pPr>
            <w:r>
              <w:rPr>
                <w:rFonts w:hint="default" w:ascii="Calibri" w:hAnsi="Calibri" w:eastAsia="仿宋"/>
                <w:b/>
                <w:bCs/>
                <w:sz w:val="24"/>
              </w:rPr>
              <w:t>样品</w:t>
            </w:r>
            <w:r>
              <w:rPr>
                <w:rFonts w:hint="eastAsia" w:ascii="Calibri" w:hAnsi="Calibri" w:eastAsia="仿宋"/>
                <w:b/>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sz w:val="24"/>
              </w:rPr>
            </w:pPr>
            <w:r>
              <w:rPr>
                <w:rFonts w:hint="default" w:ascii="Calibri" w:hAnsi="Calibri" w:eastAsia="仿宋"/>
                <w:b/>
                <w:bCs/>
                <w:color w:val="000000"/>
                <w:kern w:val="0"/>
                <w:sz w:val="24"/>
                <w:lang w:bidi="ar"/>
              </w:rPr>
              <w:t>实验室间方差分量，σ</w:t>
            </w:r>
            <w:r>
              <w:rPr>
                <w:rFonts w:hint="default" w:ascii="Calibri" w:hAnsi="Calibri" w:eastAsia="仿宋"/>
                <w:b/>
                <w:bCs/>
                <w:color w:val="000000"/>
                <w:kern w:val="0"/>
                <w:sz w:val="24"/>
                <w:vertAlign w:val="subscript"/>
                <w:lang w:bidi="ar"/>
              </w:rPr>
              <w:t>L</w:t>
            </w:r>
            <w:r>
              <w:rPr>
                <w:rFonts w:hint="default" w:ascii="Calibri" w:hAnsi="Calibri" w:eastAsia="仿宋"/>
                <w:b/>
                <w:bCs/>
                <w:color w:val="000000"/>
                <w:kern w:val="0"/>
                <w:sz w:val="24"/>
                <w:vertAlign w:val="superscript"/>
                <w:lang w:bidi="ar"/>
              </w:rPr>
              <w:t>2</w:t>
            </w:r>
          </w:p>
        </w:tc>
        <w:tc>
          <w:tcPr>
            <w:tcW w:w="1721" w:type="pct"/>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sz w:val="22"/>
                <w:szCs w:val="22"/>
              </w:rPr>
            </w:pPr>
            <w:r>
              <w:rPr>
                <w:rFonts w:hint="default" w:ascii="Cambria" w:hAnsi="Cambria" w:eastAsia="Cambria" w:cs="Cambria"/>
                <w:color w:val="000000"/>
                <w:kern w:val="0"/>
                <w:sz w:val="22"/>
                <w:szCs w:val="22"/>
                <w:lang w:bidi="ar"/>
              </w:rPr>
              <w:t>-0.000007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sz w:val="24"/>
              </w:rPr>
            </w:pPr>
            <w:r>
              <w:rPr>
                <w:rFonts w:hint="default" w:ascii="Calibri" w:hAnsi="Calibri" w:eastAsia="仿宋"/>
                <w:b/>
                <w:bCs/>
                <w:color w:val="000000"/>
                <w:kern w:val="0"/>
                <w:sz w:val="24"/>
                <w:lang w:bidi="ar"/>
              </w:rPr>
              <w:t>日间方差分量，σ</w:t>
            </w:r>
            <w:r>
              <w:rPr>
                <w:rFonts w:hint="default" w:ascii="Calibri" w:hAnsi="Calibri" w:eastAsia="仿宋"/>
                <w:b/>
                <w:bCs/>
                <w:color w:val="000000"/>
                <w:kern w:val="0"/>
                <w:sz w:val="24"/>
                <w:vertAlign w:val="subscript"/>
                <w:lang w:bidi="ar"/>
              </w:rPr>
              <w:t>D</w:t>
            </w:r>
            <w:r>
              <w:rPr>
                <w:rFonts w:hint="default" w:ascii="Calibri" w:hAnsi="Calibri" w:eastAsia="仿宋"/>
                <w:b/>
                <w:bCs/>
                <w:color w:val="000000"/>
                <w:kern w:val="0"/>
                <w:sz w:val="24"/>
                <w:vertAlign w:val="superscript"/>
                <w:lang w:bidi="ar"/>
              </w:rPr>
              <w:t>2</w:t>
            </w:r>
          </w:p>
        </w:tc>
        <w:tc>
          <w:tcPr>
            <w:tcW w:w="1721" w:type="pct"/>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sz w:val="22"/>
                <w:szCs w:val="22"/>
              </w:rPr>
            </w:pPr>
            <w:r>
              <w:rPr>
                <w:rFonts w:hint="default" w:ascii="Cambria" w:hAnsi="Cambria" w:eastAsia="Cambria" w:cs="Cambria"/>
                <w:color w:val="000000"/>
                <w:kern w:val="0"/>
                <w:sz w:val="22"/>
                <w:szCs w:val="22"/>
                <w:lang w:bidi="ar"/>
              </w:rPr>
              <w:t xml:space="preserve">0.000009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sz w:val="24"/>
              </w:rPr>
            </w:pPr>
            <w:r>
              <w:rPr>
                <w:rFonts w:hint="default" w:ascii="Calibri" w:hAnsi="Calibri" w:eastAsia="仿宋"/>
                <w:b/>
                <w:bCs/>
                <w:color w:val="000000"/>
                <w:kern w:val="0"/>
                <w:sz w:val="24"/>
                <w:lang w:bidi="ar"/>
              </w:rPr>
              <w:t>重复性方差分量，σ</w:t>
            </w:r>
            <w:r>
              <w:rPr>
                <w:rFonts w:hint="default" w:ascii="Calibri" w:hAnsi="Calibri" w:eastAsia="仿宋"/>
                <w:b/>
                <w:bCs/>
                <w:color w:val="000000"/>
                <w:kern w:val="0"/>
                <w:sz w:val="24"/>
                <w:vertAlign w:val="subscript"/>
                <w:lang w:bidi="ar"/>
              </w:rPr>
              <w:t>M</w:t>
            </w:r>
            <w:r>
              <w:rPr>
                <w:rFonts w:hint="default" w:ascii="Calibri" w:hAnsi="Calibri" w:eastAsia="仿宋"/>
                <w:b/>
                <w:bCs/>
                <w:color w:val="000000"/>
                <w:kern w:val="0"/>
                <w:sz w:val="24"/>
                <w:vertAlign w:val="superscript"/>
                <w:lang w:bidi="ar"/>
              </w:rPr>
              <w:t>2</w:t>
            </w:r>
          </w:p>
        </w:tc>
        <w:tc>
          <w:tcPr>
            <w:tcW w:w="1721" w:type="pct"/>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sz w:val="22"/>
                <w:szCs w:val="22"/>
              </w:rPr>
            </w:pPr>
            <w:r>
              <w:rPr>
                <w:rFonts w:hint="default" w:ascii="Cambria" w:hAnsi="Cambria" w:eastAsia="Cambria" w:cs="Cambria"/>
                <w:color w:val="000000"/>
                <w:kern w:val="0"/>
                <w:sz w:val="22"/>
                <w:szCs w:val="22"/>
                <w:lang w:bidi="ar"/>
              </w:rPr>
              <w:t>0.000094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sz w:val="24"/>
              </w:rPr>
            </w:pPr>
            <w:r>
              <w:rPr>
                <w:rFonts w:hint="default" w:ascii="Calibri" w:hAnsi="Calibri" w:eastAsia="仿宋"/>
                <w:b/>
                <w:bCs/>
                <w:sz w:val="24"/>
              </w:rPr>
              <w:t>日间重复性方差，</w:t>
            </w:r>
            <w:r>
              <w:rPr>
                <w:rFonts w:hint="default" w:ascii="Calibri" w:hAnsi="Calibri" w:eastAsia="仿宋"/>
                <w:b/>
                <w:bCs/>
                <w:color w:val="000000"/>
                <w:kern w:val="0"/>
                <w:sz w:val="24"/>
                <w:lang w:bidi="ar"/>
              </w:rPr>
              <w:t>s</w:t>
            </w:r>
            <w:r>
              <w:rPr>
                <w:rFonts w:hint="default" w:ascii="Calibri" w:hAnsi="Calibri" w:eastAsia="仿宋"/>
                <w:b/>
                <w:bCs/>
                <w:color w:val="000000"/>
                <w:kern w:val="0"/>
                <w:sz w:val="24"/>
                <w:vertAlign w:val="subscript"/>
                <w:lang w:bidi="ar"/>
              </w:rPr>
              <w:t>rD</w:t>
            </w:r>
            <w:r>
              <w:rPr>
                <w:rFonts w:hint="default" w:ascii="Calibri" w:hAnsi="Calibri" w:eastAsia="仿宋"/>
                <w:b/>
                <w:bCs/>
                <w:color w:val="000000"/>
                <w:kern w:val="0"/>
                <w:sz w:val="24"/>
                <w:vertAlign w:val="superscript"/>
                <w:lang w:bidi="ar"/>
              </w:rPr>
              <w:t>2</w:t>
            </w:r>
          </w:p>
        </w:tc>
        <w:tc>
          <w:tcPr>
            <w:tcW w:w="1721" w:type="pct"/>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sz w:val="22"/>
                <w:szCs w:val="22"/>
              </w:rPr>
            </w:pPr>
            <w:r>
              <w:rPr>
                <w:rFonts w:hint="default" w:ascii="Cambria" w:hAnsi="Cambria" w:eastAsia="Cambria" w:cs="Cambria"/>
                <w:color w:val="000000"/>
                <w:kern w:val="0"/>
                <w:sz w:val="22"/>
                <w:szCs w:val="22"/>
                <w:lang w:bidi="ar"/>
              </w:rPr>
              <w:t xml:space="preserve">0.000104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sz w:val="24"/>
              </w:rPr>
            </w:pPr>
            <w:r>
              <w:rPr>
                <w:rFonts w:hint="default" w:ascii="Calibri" w:hAnsi="Calibri" w:eastAsia="仿宋"/>
                <w:b/>
                <w:bCs/>
                <w:sz w:val="24"/>
              </w:rPr>
              <w:t>再现性方差，</w:t>
            </w:r>
            <w:r>
              <w:rPr>
                <w:rFonts w:hint="default" w:ascii="Calibri" w:hAnsi="Calibri" w:eastAsia="仿宋"/>
                <w:b/>
                <w:bCs/>
                <w:color w:val="000000"/>
                <w:kern w:val="0"/>
                <w:sz w:val="24"/>
                <w:lang w:bidi="ar"/>
              </w:rPr>
              <w:t>s</w:t>
            </w:r>
            <w:r>
              <w:rPr>
                <w:rFonts w:hint="default" w:ascii="Calibri" w:hAnsi="Calibri" w:eastAsia="仿宋"/>
                <w:b/>
                <w:bCs/>
                <w:color w:val="000000"/>
                <w:kern w:val="0"/>
                <w:sz w:val="24"/>
                <w:vertAlign w:val="subscript"/>
                <w:lang w:bidi="ar"/>
              </w:rPr>
              <w:t>R</w:t>
            </w:r>
            <w:r>
              <w:rPr>
                <w:rFonts w:hint="default" w:ascii="Calibri" w:hAnsi="Calibri" w:eastAsia="仿宋"/>
                <w:b/>
                <w:bCs/>
                <w:color w:val="000000"/>
                <w:kern w:val="0"/>
                <w:sz w:val="24"/>
                <w:vertAlign w:val="superscript"/>
                <w:lang w:bidi="ar"/>
              </w:rPr>
              <w:t>2</w:t>
            </w:r>
          </w:p>
        </w:tc>
        <w:tc>
          <w:tcPr>
            <w:tcW w:w="1721" w:type="pct"/>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sz w:val="22"/>
                <w:szCs w:val="22"/>
              </w:rPr>
            </w:pPr>
            <w:r>
              <w:rPr>
                <w:rFonts w:hint="default" w:ascii="Cambria" w:hAnsi="Cambria" w:eastAsia="Cambria" w:cs="Cambria"/>
                <w:color w:val="000000"/>
                <w:kern w:val="0"/>
                <w:sz w:val="22"/>
                <w:szCs w:val="22"/>
                <w:lang w:bidi="ar"/>
              </w:rPr>
              <w:t xml:space="preserve">0.000096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sz w:val="24"/>
              </w:rPr>
            </w:pPr>
            <w:r>
              <w:rPr>
                <w:rFonts w:hint="default" w:ascii="Calibri" w:hAnsi="Calibri" w:eastAsia="仿宋"/>
                <w:b/>
                <w:bCs/>
                <w:color w:val="000000"/>
                <w:sz w:val="24"/>
              </w:rPr>
              <w:t>重复性，</w:t>
            </w:r>
            <w:r>
              <w:rPr>
                <w:rFonts w:hint="default" w:ascii="Calibri" w:hAnsi="Calibri" w:eastAsia="仿宋"/>
                <w:b/>
                <w:bCs/>
                <w:color w:val="000000"/>
                <w:kern w:val="0"/>
                <w:sz w:val="24"/>
                <w:lang w:bidi="ar"/>
              </w:rPr>
              <w:t>r</w:t>
            </w:r>
          </w:p>
        </w:tc>
        <w:tc>
          <w:tcPr>
            <w:tcW w:w="1721" w:type="pct"/>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2"/>
                <w:szCs w:val="22"/>
                <w:lang w:bidi="ar"/>
              </w:rPr>
            </w:pPr>
            <w:r>
              <w:rPr>
                <w:rFonts w:hint="default" w:ascii="Cambria" w:hAnsi="Cambria" w:eastAsia="Cambria" w:cs="Cambria"/>
                <w:color w:val="000000"/>
                <w:kern w:val="0"/>
                <w:sz w:val="22"/>
                <w:szCs w:val="22"/>
                <w:lang w:bidi="ar"/>
              </w:rPr>
              <w:t xml:space="preserve">0.027503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sz w:val="24"/>
              </w:rPr>
            </w:pPr>
            <w:r>
              <w:rPr>
                <w:rFonts w:hint="default" w:ascii="Calibri" w:hAnsi="Calibri" w:eastAsia="仿宋"/>
                <w:b/>
                <w:bCs/>
                <w:color w:val="000000"/>
                <w:sz w:val="24"/>
              </w:rPr>
              <w:t>日间重复性，</w:t>
            </w:r>
            <w:r>
              <w:rPr>
                <w:rFonts w:hint="default" w:ascii="Calibri" w:hAnsi="Calibri" w:eastAsia="仿宋"/>
                <w:b/>
                <w:bCs/>
                <w:color w:val="000000"/>
                <w:kern w:val="0"/>
                <w:sz w:val="24"/>
                <w:lang w:bidi="ar"/>
              </w:rPr>
              <w:t>r</w:t>
            </w:r>
            <w:r>
              <w:rPr>
                <w:rFonts w:hint="default" w:ascii="Calibri" w:hAnsi="Calibri" w:eastAsia="仿宋"/>
                <w:b/>
                <w:bCs/>
                <w:color w:val="000000"/>
                <w:kern w:val="0"/>
                <w:sz w:val="24"/>
                <w:vertAlign w:val="subscript"/>
                <w:lang w:bidi="ar"/>
              </w:rPr>
              <w:t>D</w:t>
            </w:r>
          </w:p>
        </w:tc>
        <w:tc>
          <w:tcPr>
            <w:tcW w:w="1721" w:type="pct"/>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2"/>
                <w:szCs w:val="22"/>
                <w:lang w:bidi="ar"/>
              </w:rPr>
            </w:pPr>
            <w:r>
              <w:rPr>
                <w:rFonts w:hint="default" w:ascii="Cambria" w:hAnsi="Cambria" w:eastAsia="Cambria" w:cs="Cambria"/>
                <w:color w:val="000000"/>
                <w:kern w:val="0"/>
                <w:sz w:val="22"/>
                <w:szCs w:val="22"/>
                <w:lang w:bidi="ar"/>
              </w:rPr>
              <w:t xml:space="preserve">0.028819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pct"/>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仿宋"/>
                <w:b/>
                <w:bCs/>
                <w:sz w:val="24"/>
              </w:rPr>
            </w:pPr>
            <w:r>
              <w:rPr>
                <w:rFonts w:hint="default" w:ascii="Calibri" w:hAnsi="Calibri" w:eastAsia="仿宋"/>
                <w:b/>
                <w:bCs/>
                <w:color w:val="000000"/>
                <w:sz w:val="24"/>
              </w:rPr>
              <w:t>再现性，</w:t>
            </w:r>
            <w:r>
              <w:rPr>
                <w:rFonts w:hint="default" w:ascii="Calibri" w:hAnsi="Calibri" w:eastAsia="仿宋"/>
                <w:b/>
                <w:bCs/>
                <w:color w:val="000000"/>
                <w:kern w:val="0"/>
                <w:sz w:val="24"/>
                <w:lang w:bidi="ar"/>
              </w:rPr>
              <w:t>R</w:t>
            </w:r>
          </w:p>
        </w:tc>
        <w:tc>
          <w:tcPr>
            <w:tcW w:w="1721" w:type="pct"/>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2"/>
                <w:szCs w:val="22"/>
                <w:lang w:bidi="ar"/>
              </w:rPr>
            </w:pPr>
            <w:r>
              <w:rPr>
                <w:rFonts w:hint="default" w:ascii="Cambria" w:hAnsi="Cambria" w:eastAsia="Cambria" w:cs="Cambria"/>
                <w:color w:val="000000"/>
                <w:kern w:val="0"/>
                <w:sz w:val="22"/>
                <w:szCs w:val="22"/>
                <w:lang w:bidi="ar"/>
              </w:rPr>
              <w:t xml:space="preserve">0.027771 </w:t>
            </w:r>
          </w:p>
        </w:tc>
      </w:tr>
    </w:tbl>
    <w:p>
      <w:pPr>
        <w:spacing w:line="360" w:lineRule="auto"/>
        <w:ind w:firstLine="640" w:firstLineChars="200"/>
        <w:rPr>
          <w:rFonts w:eastAsia="仿宋_GB2312" w:cs="Arial"/>
          <w:sz w:val="32"/>
        </w:rPr>
      </w:pPr>
      <w:r>
        <w:rPr>
          <w:rFonts w:hint="eastAsia" w:eastAsia="仿宋_GB2312" w:cs="Arial"/>
          <w:sz w:val="32"/>
        </w:rPr>
        <w:t>根据以上数据，确定精密度数据，见表14。</w:t>
      </w:r>
    </w:p>
    <w:p>
      <w:pPr>
        <w:widowControl/>
        <w:snapToGrid w:val="0"/>
        <w:spacing w:line="300" w:lineRule="auto"/>
        <w:ind w:firstLine="440"/>
        <w:jc w:val="center"/>
        <w:rPr>
          <w:rFonts w:eastAsia="仿宋"/>
          <w:b/>
          <w:sz w:val="28"/>
          <w:szCs w:val="28"/>
        </w:rPr>
      </w:pPr>
      <w:r>
        <w:rPr>
          <w:rFonts w:eastAsia="仿宋"/>
          <w:b/>
          <w:sz w:val="28"/>
          <w:szCs w:val="28"/>
        </w:rPr>
        <w:t>表</w:t>
      </w:r>
      <w:r>
        <w:rPr>
          <w:rFonts w:hint="eastAsia" w:eastAsia="仿宋"/>
          <w:b/>
          <w:sz w:val="28"/>
          <w:szCs w:val="28"/>
        </w:rPr>
        <w:t>14</w:t>
      </w:r>
      <w:r>
        <w:rPr>
          <w:rFonts w:eastAsia="仿宋"/>
          <w:b/>
          <w:sz w:val="28"/>
          <w:szCs w:val="28"/>
        </w:rPr>
        <w:t xml:space="preserve"> 精密度数据</w:t>
      </w:r>
    </w:p>
    <w:tbl>
      <w:tblPr>
        <w:tblStyle w:val="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92"/>
        <w:gridCol w:w="765"/>
        <w:gridCol w:w="795"/>
        <w:gridCol w:w="767"/>
        <w:gridCol w:w="709"/>
        <w:gridCol w:w="850"/>
        <w:gridCol w:w="709"/>
        <w:gridCol w:w="850"/>
        <w:gridCol w:w="85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restart"/>
            <w:vAlign w:val="center"/>
          </w:tcPr>
          <w:p>
            <w:pPr>
              <w:keepNext w:val="0"/>
              <w:keepLines w:val="0"/>
              <w:suppressLineNumbers w:val="0"/>
              <w:spacing w:before="0" w:beforeAutospacing="0" w:after="0" w:afterAutospacing="0"/>
              <w:ind w:left="0" w:right="0"/>
              <w:jc w:val="center"/>
              <w:rPr>
                <w:rFonts w:hint="default" w:ascii="Calibri" w:hAnsi="Calibri" w:eastAsia="仿宋"/>
                <w:b/>
                <w:bCs/>
                <w:sz w:val="24"/>
              </w:rPr>
            </w:pPr>
            <w:r>
              <w:rPr>
                <w:rFonts w:hint="default" w:ascii="Calibri" w:hAnsi="Calibri" w:eastAsia="仿宋"/>
                <w:b/>
                <w:bCs/>
                <w:sz w:val="24"/>
              </w:rPr>
              <w:t>材料</w:t>
            </w:r>
          </w:p>
        </w:tc>
        <w:tc>
          <w:tcPr>
            <w:tcW w:w="792" w:type="dxa"/>
            <w:vMerge w:val="restart"/>
            <w:vAlign w:val="center"/>
          </w:tcPr>
          <w:p>
            <w:pPr>
              <w:keepNext w:val="0"/>
              <w:keepLines w:val="0"/>
              <w:suppressLineNumbers w:val="0"/>
              <w:spacing w:before="0" w:beforeAutospacing="0" w:after="0" w:afterAutospacing="0"/>
              <w:ind w:left="0" w:right="0"/>
              <w:jc w:val="center"/>
              <w:rPr>
                <w:rFonts w:hint="default" w:ascii="Calibri" w:hAnsi="Calibri" w:eastAsia="仿宋"/>
                <w:b/>
                <w:bCs/>
                <w:sz w:val="24"/>
              </w:rPr>
            </w:pPr>
            <w:r>
              <w:rPr>
                <w:rFonts w:hint="default" w:ascii="Calibri" w:hAnsi="Calibri" w:eastAsia="仿宋"/>
                <w:b/>
                <w:bCs/>
                <w:sz w:val="24"/>
              </w:rPr>
              <w:t>平均值</w:t>
            </w:r>
          </w:p>
        </w:tc>
        <w:tc>
          <w:tcPr>
            <w:tcW w:w="2327" w:type="dxa"/>
            <w:gridSpan w:val="3"/>
            <w:vAlign w:val="center"/>
          </w:tcPr>
          <w:p>
            <w:pPr>
              <w:keepNext w:val="0"/>
              <w:keepLines w:val="0"/>
              <w:suppressLineNumbers w:val="0"/>
              <w:spacing w:before="0" w:beforeAutospacing="0" w:after="0" w:afterAutospacing="0"/>
              <w:ind w:left="0" w:right="0"/>
              <w:jc w:val="center"/>
              <w:rPr>
                <w:rFonts w:hint="default" w:ascii="Calibri" w:hAnsi="Calibri" w:eastAsia="仿宋"/>
                <w:b/>
                <w:bCs/>
                <w:sz w:val="24"/>
              </w:rPr>
            </w:pPr>
            <w:r>
              <w:rPr>
                <w:rFonts w:hint="default" w:ascii="Calibri" w:hAnsi="Calibri" w:eastAsia="仿宋"/>
                <w:b/>
                <w:bCs/>
                <w:sz w:val="24"/>
              </w:rPr>
              <w:t>在实验室内， 日内</w:t>
            </w:r>
          </w:p>
        </w:tc>
        <w:tc>
          <w:tcPr>
            <w:tcW w:w="2268" w:type="dxa"/>
            <w:gridSpan w:val="3"/>
            <w:vAlign w:val="center"/>
          </w:tcPr>
          <w:p>
            <w:pPr>
              <w:keepNext w:val="0"/>
              <w:keepLines w:val="0"/>
              <w:suppressLineNumbers w:val="0"/>
              <w:spacing w:before="0" w:beforeAutospacing="0" w:after="0" w:afterAutospacing="0"/>
              <w:ind w:left="0" w:right="0"/>
              <w:jc w:val="center"/>
              <w:rPr>
                <w:rFonts w:hint="default" w:ascii="Calibri" w:hAnsi="Calibri" w:eastAsia="仿宋"/>
                <w:b/>
                <w:bCs/>
                <w:sz w:val="24"/>
              </w:rPr>
            </w:pPr>
            <w:r>
              <w:rPr>
                <w:rFonts w:hint="default" w:ascii="Calibri" w:hAnsi="Calibri" w:eastAsia="仿宋"/>
                <w:b/>
                <w:bCs/>
                <w:sz w:val="24"/>
              </w:rPr>
              <w:t>在实验室内， 日间的</w:t>
            </w:r>
          </w:p>
        </w:tc>
        <w:tc>
          <w:tcPr>
            <w:tcW w:w="2410" w:type="dxa"/>
            <w:gridSpan w:val="3"/>
            <w:vAlign w:val="center"/>
          </w:tcPr>
          <w:p>
            <w:pPr>
              <w:keepNext w:val="0"/>
              <w:keepLines w:val="0"/>
              <w:suppressLineNumbers w:val="0"/>
              <w:spacing w:before="0" w:beforeAutospacing="0" w:after="0" w:afterAutospacing="0"/>
              <w:ind w:left="0" w:right="0"/>
              <w:jc w:val="center"/>
              <w:rPr>
                <w:rFonts w:hint="default" w:ascii="Calibri" w:hAnsi="Calibri" w:eastAsia="仿宋"/>
                <w:b/>
                <w:bCs/>
                <w:sz w:val="24"/>
              </w:rPr>
            </w:pPr>
            <w:r>
              <w:rPr>
                <w:rFonts w:hint="default" w:ascii="Calibri" w:hAnsi="Calibri" w:eastAsia="仿宋"/>
                <w:b/>
                <w:bCs/>
                <w:sz w:val="24"/>
              </w:rPr>
              <w:t>实验室间</w:t>
            </w:r>
          </w:p>
        </w:tc>
        <w:tc>
          <w:tcPr>
            <w:tcW w:w="708" w:type="dxa"/>
            <w:vMerge w:val="restart"/>
            <w:vAlign w:val="center"/>
          </w:tcPr>
          <w:p>
            <w:pPr>
              <w:keepNext w:val="0"/>
              <w:keepLines w:val="0"/>
              <w:suppressLineNumbers w:val="0"/>
              <w:spacing w:before="0" w:beforeAutospacing="0" w:after="0" w:afterAutospacing="0"/>
              <w:ind w:left="0" w:right="0"/>
              <w:jc w:val="center"/>
              <w:rPr>
                <w:rFonts w:hint="default" w:ascii="Calibri" w:hAnsi="Calibri" w:eastAsia="仿宋"/>
                <w:sz w:val="24"/>
              </w:rPr>
            </w:pPr>
            <w:r>
              <w:rPr>
                <w:rFonts w:hint="default" w:ascii="Calibri" w:hAnsi="Calibri" w:eastAsia="仿宋"/>
                <w:b/>
                <w:bCs/>
                <w:sz w:val="24"/>
              </w:rPr>
              <w:t>实验室数量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continue"/>
            <w:vAlign w:val="center"/>
          </w:tcPr>
          <w:p>
            <w:pPr>
              <w:keepNext w:val="0"/>
              <w:keepLines w:val="0"/>
              <w:suppressLineNumbers w:val="0"/>
              <w:spacing w:before="0" w:beforeAutospacing="0" w:after="0" w:afterAutospacing="0"/>
              <w:ind w:left="0" w:right="0"/>
              <w:jc w:val="center"/>
              <w:rPr>
                <w:rFonts w:hint="default" w:ascii="Calibri" w:hAnsi="Calibri" w:eastAsia="仿宋"/>
                <w:b/>
                <w:bCs/>
                <w:sz w:val="24"/>
              </w:rPr>
            </w:pPr>
          </w:p>
        </w:tc>
        <w:tc>
          <w:tcPr>
            <w:tcW w:w="792" w:type="dxa"/>
            <w:vMerge w:val="continue"/>
            <w:vAlign w:val="center"/>
          </w:tcPr>
          <w:p>
            <w:pPr>
              <w:keepNext w:val="0"/>
              <w:keepLines w:val="0"/>
              <w:suppressLineNumbers w:val="0"/>
              <w:spacing w:before="0" w:beforeAutospacing="0" w:after="0" w:afterAutospacing="0"/>
              <w:ind w:left="0" w:right="0"/>
              <w:jc w:val="center"/>
              <w:rPr>
                <w:rFonts w:hint="default" w:ascii="Calibri" w:hAnsi="Calibri" w:eastAsia="仿宋"/>
                <w:b/>
                <w:bCs/>
                <w:sz w:val="24"/>
              </w:rPr>
            </w:pPr>
          </w:p>
        </w:tc>
        <w:tc>
          <w:tcPr>
            <w:tcW w:w="765"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i/>
                <w:iCs/>
                <w:sz w:val="24"/>
              </w:rPr>
              <w:t>s</w:t>
            </w:r>
            <w:r>
              <w:rPr>
                <w:rFonts w:hint="default" w:ascii="Calibri" w:hAnsi="Calibri" w:eastAsia="仿宋"/>
                <w:b/>
                <w:bCs/>
                <w:sz w:val="24"/>
                <w:vertAlign w:val="subscript"/>
              </w:rPr>
              <w:t>r</w:t>
            </w:r>
          </w:p>
        </w:tc>
        <w:tc>
          <w:tcPr>
            <w:tcW w:w="795"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i/>
                <w:iCs/>
                <w:sz w:val="24"/>
              </w:rPr>
              <w:t>r</w:t>
            </w:r>
          </w:p>
        </w:tc>
        <w:tc>
          <w:tcPr>
            <w:tcW w:w="767"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sz w:val="24"/>
              </w:rPr>
              <w:t>(</w:t>
            </w:r>
            <w:r>
              <w:rPr>
                <w:rFonts w:hint="default" w:ascii="Calibri" w:hAnsi="Calibri" w:eastAsia="仿宋"/>
                <w:b/>
                <w:bCs/>
                <w:i/>
                <w:iCs/>
                <w:sz w:val="24"/>
              </w:rPr>
              <w:t>r</w:t>
            </w:r>
            <w:r>
              <w:rPr>
                <w:rFonts w:hint="default" w:ascii="Calibri" w:hAnsi="Calibri" w:eastAsia="仿宋"/>
                <w:b/>
                <w:bCs/>
                <w:sz w:val="24"/>
              </w:rPr>
              <w:t>)</w:t>
            </w:r>
          </w:p>
        </w:tc>
        <w:tc>
          <w:tcPr>
            <w:tcW w:w="709"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i/>
                <w:iCs/>
                <w:sz w:val="24"/>
              </w:rPr>
              <w:t>s</w:t>
            </w:r>
            <w:r>
              <w:rPr>
                <w:rFonts w:hint="default" w:ascii="Calibri" w:hAnsi="Calibri" w:eastAsia="仿宋"/>
                <w:b/>
                <w:bCs/>
                <w:sz w:val="24"/>
                <w:vertAlign w:val="subscript"/>
              </w:rPr>
              <w:t>rD</w:t>
            </w:r>
          </w:p>
        </w:tc>
        <w:tc>
          <w:tcPr>
            <w:tcW w:w="850"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i/>
                <w:iCs/>
                <w:sz w:val="24"/>
              </w:rPr>
              <w:t>r</w:t>
            </w:r>
            <w:r>
              <w:rPr>
                <w:rFonts w:hint="default" w:ascii="Calibri" w:hAnsi="Calibri" w:eastAsia="仿宋"/>
                <w:b/>
                <w:bCs/>
                <w:sz w:val="24"/>
                <w:vertAlign w:val="subscript"/>
              </w:rPr>
              <w:t>D</w:t>
            </w:r>
          </w:p>
        </w:tc>
        <w:tc>
          <w:tcPr>
            <w:tcW w:w="709"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sz w:val="24"/>
              </w:rPr>
              <w:t>(</w:t>
            </w:r>
            <w:r>
              <w:rPr>
                <w:rFonts w:hint="default" w:ascii="Calibri" w:hAnsi="Calibri" w:eastAsia="仿宋"/>
                <w:b/>
                <w:bCs/>
                <w:i/>
                <w:iCs/>
                <w:sz w:val="24"/>
              </w:rPr>
              <w:t>r</w:t>
            </w:r>
            <w:r>
              <w:rPr>
                <w:rFonts w:hint="default" w:ascii="Calibri" w:hAnsi="Calibri" w:eastAsia="仿宋"/>
                <w:b/>
                <w:bCs/>
                <w:sz w:val="24"/>
                <w:vertAlign w:val="subscript"/>
              </w:rPr>
              <w:t>D</w:t>
            </w:r>
            <w:r>
              <w:rPr>
                <w:rFonts w:hint="default" w:ascii="Calibri" w:hAnsi="Calibri" w:eastAsia="仿宋"/>
                <w:b/>
                <w:bCs/>
                <w:sz w:val="24"/>
              </w:rPr>
              <w:t>)</w:t>
            </w:r>
          </w:p>
        </w:tc>
        <w:tc>
          <w:tcPr>
            <w:tcW w:w="850"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i/>
                <w:iCs/>
                <w:sz w:val="24"/>
              </w:rPr>
              <w:t>s</w:t>
            </w:r>
            <w:r>
              <w:rPr>
                <w:rFonts w:hint="default" w:ascii="Calibri" w:hAnsi="Calibri" w:eastAsia="仿宋"/>
                <w:b/>
                <w:bCs/>
                <w:sz w:val="24"/>
                <w:vertAlign w:val="subscript"/>
              </w:rPr>
              <w:t>R</w:t>
            </w:r>
          </w:p>
        </w:tc>
        <w:tc>
          <w:tcPr>
            <w:tcW w:w="851"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i/>
                <w:iCs/>
                <w:sz w:val="24"/>
              </w:rPr>
              <w:t>R</w:t>
            </w:r>
          </w:p>
        </w:tc>
        <w:tc>
          <w:tcPr>
            <w:tcW w:w="709" w:type="dxa"/>
            <w:vAlign w:val="center"/>
          </w:tcPr>
          <w:p>
            <w:pPr>
              <w:keepNext w:val="0"/>
              <w:keepLines w:val="0"/>
              <w:suppressLineNumbers w:val="0"/>
              <w:spacing w:before="60" w:beforeAutospacing="0" w:after="60" w:afterAutospacing="0"/>
              <w:ind w:left="0" w:right="0"/>
              <w:jc w:val="center"/>
              <w:rPr>
                <w:rFonts w:hint="default" w:ascii="Calibri" w:hAnsi="Calibri" w:eastAsia="仿宋"/>
                <w:b/>
                <w:bCs/>
                <w:sz w:val="24"/>
              </w:rPr>
            </w:pPr>
            <w:r>
              <w:rPr>
                <w:rFonts w:hint="default" w:ascii="Calibri" w:hAnsi="Calibri" w:eastAsia="仿宋"/>
                <w:b/>
                <w:bCs/>
                <w:sz w:val="24"/>
              </w:rPr>
              <w:t>(</w:t>
            </w:r>
            <w:r>
              <w:rPr>
                <w:rFonts w:hint="default" w:ascii="Calibri" w:hAnsi="Calibri" w:eastAsia="仿宋"/>
                <w:b/>
                <w:bCs/>
                <w:i/>
                <w:iCs/>
                <w:sz w:val="24"/>
              </w:rPr>
              <w:t>R</w:t>
            </w:r>
            <w:r>
              <w:rPr>
                <w:rFonts w:hint="default" w:ascii="Calibri" w:hAnsi="Calibri" w:eastAsia="仿宋"/>
                <w:b/>
                <w:bCs/>
                <w:sz w:val="24"/>
              </w:rPr>
              <w:t>)</w:t>
            </w:r>
          </w:p>
        </w:tc>
        <w:tc>
          <w:tcPr>
            <w:tcW w:w="708" w:type="dxa"/>
            <w:vMerge w:val="continue"/>
            <w:vAlign w:val="center"/>
          </w:tcPr>
          <w:p>
            <w:pPr>
              <w:keepNext w:val="0"/>
              <w:keepLines w:val="0"/>
              <w:suppressLineNumbers w:val="0"/>
              <w:spacing w:before="0" w:beforeAutospacing="0" w:after="0" w:afterAutospacing="0"/>
              <w:ind w:left="0" w:right="0"/>
              <w:jc w:val="center"/>
              <w:rPr>
                <w:rFonts w:hint="default" w:ascii="Calibri" w:hAnsi="Calibri"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1" w:type="dxa"/>
            <w:vAlign w:val="center"/>
          </w:tcPr>
          <w:p>
            <w:pPr>
              <w:keepNext w:val="0"/>
              <w:keepLines w:val="0"/>
              <w:suppressLineNumbers w:val="0"/>
              <w:spacing w:before="0" w:beforeAutospacing="0" w:after="0" w:afterAutospacing="0"/>
              <w:ind w:left="0" w:right="0"/>
              <w:jc w:val="center"/>
              <w:rPr>
                <w:rFonts w:hint="default" w:ascii="Calibri" w:hAnsi="Calibri" w:eastAsia="仿宋"/>
                <w:sz w:val="24"/>
              </w:rPr>
            </w:pPr>
            <w:r>
              <w:rPr>
                <w:rFonts w:hint="eastAsia" w:ascii="Calibri" w:hAnsi="Calibri" w:eastAsia="仿宋"/>
                <w:sz w:val="24"/>
              </w:rPr>
              <w:t>样品1</w:t>
            </w:r>
          </w:p>
        </w:tc>
        <w:tc>
          <w:tcPr>
            <w:tcW w:w="792"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sz w:val="20"/>
                <w:szCs w:val="20"/>
              </w:rPr>
            </w:pPr>
            <w:r>
              <w:rPr>
                <w:rFonts w:hint="default" w:ascii="Cambria" w:hAnsi="Cambria" w:eastAsia="Cambria" w:cs="Cambria"/>
                <w:color w:val="000000"/>
                <w:kern w:val="0"/>
                <w:sz w:val="20"/>
                <w:szCs w:val="20"/>
                <w:lang w:bidi="ar"/>
              </w:rPr>
              <w:t>0.24</w:t>
            </w:r>
            <w:r>
              <w:rPr>
                <w:rFonts w:hint="eastAsia" w:ascii="Cambria" w:hAnsi="Cambria" w:eastAsia="Cambria" w:cs="Cambria"/>
                <w:color w:val="000000"/>
                <w:kern w:val="0"/>
                <w:sz w:val="20"/>
                <w:szCs w:val="20"/>
                <w:lang w:bidi="ar"/>
              </w:rPr>
              <w:t>9</w:t>
            </w:r>
          </w:p>
        </w:tc>
        <w:tc>
          <w:tcPr>
            <w:tcW w:w="765"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0"/>
                <w:szCs w:val="20"/>
                <w:lang w:bidi="ar"/>
              </w:rPr>
            </w:pPr>
            <w:r>
              <w:rPr>
                <w:rFonts w:hint="eastAsia" w:ascii="Cambria" w:hAnsi="Cambria" w:eastAsia="Cambria" w:cs="Cambria"/>
                <w:color w:val="000000"/>
                <w:kern w:val="0"/>
                <w:sz w:val="20"/>
                <w:szCs w:val="20"/>
                <w:lang w:bidi="ar"/>
              </w:rPr>
              <w:t>0.005</w:t>
            </w:r>
          </w:p>
        </w:tc>
        <w:tc>
          <w:tcPr>
            <w:tcW w:w="795"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0"/>
                <w:szCs w:val="20"/>
                <w:lang w:bidi="ar"/>
              </w:rPr>
            </w:pPr>
            <w:r>
              <w:rPr>
                <w:rFonts w:hint="default" w:ascii="Cambria" w:hAnsi="Cambria" w:eastAsia="Cambria" w:cs="Cambria"/>
                <w:color w:val="000000"/>
                <w:kern w:val="0"/>
                <w:sz w:val="22"/>
                <w:szCs w:val="22"/>
                <w:lang w:bidi="ar"/>
              </w:rPr>
              <w:t>0.027</w:t>
            </w:r>
          </w:p>
        </w:tc>
        <w:tc>
          <w:tcPr>
            <w:tcW w:w="767"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0"/>
                <w:szCs w:val="20"/>
                <w:lang w:bidi="ar"/>
              </w:rPr>
            </w:pPr>
            <w:r>
              <w:rPr>
                <w:rFonts w:hint="eastAsia" w:ascii="Cambria" w:hAnsi="Cambria" w:eastAsia="Cambria" w:cs="Cambria"/>
                <w:color w:val="000000"/>
                <w:kern w:val="0"/>
                <w:sz w:val="20"/>
                <w:szCs w:val="20"/>
                <w:lang w:bidi="ar"/>
              </w:rPr>
              <w:t>11.04</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sz w:val="22"/>
                <w:szCs w:val="22"/>
              </w:rPr>
            </w:pPr>
            <w:r>
              <w:rPr>
                <w:rFonts w:hint="default" w:ascii="Cambria" w:hAnsi="Cambria" w:eastAsia="Cambria" w:cs="Cambria"/>
                <w:color w:val="000000"/>
                <w:kern w:val="0"/>
                <w:sz w:val="22"/>
                <w:szCs w:val="22"/>
                <w:lang w:bidi="ar"/>
              </w:rPr>
              <w:t xml:space="preserve">5.51 </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b/>
                <w:bCs/>
                <w:color w:val="000000"/>
                <w:sz w:val="22"/>
                <w:szCs w:val="22"/>
              </w:rPr>
            </w:pPr>
            <w:r>
              <w:rPr>
                <w:rFonts w:hint="default" w:ascii="Cambria" w:hAnsi="Cambria" w:eastAsia="Cambria" w:cs="Cambria"/>
                <w:color w:val="000000"/>
                <w:kern w:val="0"/>
                <w:sz w:val="22"/>
                <w:szCs w:val="22"/>
                <w:lang w:bidi="ar"/>
              </w:rPr>
              <w:t>0.02</w:t>
            </w:r>
            <w:r>
              <w:rPr>
                <w:rFonts w:hint="eastAsia" w:ascii="Cambria" w:hAnsi="Cambria" w:eastAsia="Cambria" w:cs="Cambria"/>
                <w:color w:val="000000"/>
                <w:kern w:val="0"/>
                <w:sz w:val="22"/>
                <w:szCs w:val="22"/>
                <w:lang w:bidi="ar"/>
              </w:rPr>
              <w:t>9</w:t>
            </w:r>
            <w:r>
              <w:rPr>
                <w:rFonts w:hint="default" w:ascii="Cambria" w:hAnsi="Cambria" w:eastAsia="Cambria" w:cs="Cambria"/>
                <w:color w:val="000000"/>
                <w:kern w:val="0"/>
                <w:sz w:val="22"/>
                <w:szCs w:val="22"/>
                <w:lang w:bidi="ar"/>
              </w:rPr>
              <w:t xml:space="preserve"> </w:t>
            </w:r>
            <w:r>
              <w:rPr>
                <w:rFonts w:hint="default" w:ascii="Cambria" w:hAnsi="Cambria" w:eastAsia="Cambria" w:cs="Cambria"/>
                <w:b/>
                <w:bCs/>
                <w:color w:val="000000"/>
                <w:kern w:val="0"/>
                <w:sz w:val="22"/>
                <w:szCs w:val="22"/>
                <w:lang w:bidi="ar"/>
              </w:rPr>
              <w:t xml:space="preserve"> </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0"/>
                <w:szCs w:val="20"/>
                <w:lang w:bidi="ar"/>
              </w:rPr>
            </w:pPr>
            <w:r>
              <w:rPr>
                <w:rFonts w:hint="eastAsia" w:ascii="Cambria" w:hAnsi="Cambria" w:eastAsia="Cambria" w:cs="Cambria"/>
                <w:color w:val="000000"/>
                <w:kern w:val="0"/>
                <w:sz w:val="20"/>
                <w:szCs w:val="20"/>
                <w:lang w:bidi="ar"/>
              </w:rPr>
              <w:t>11.57</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0"/>
                <w:szCs w:val="20"/>
                <w:lang w:bidi="ar"/>
              </w:rPr>
            </w:pPr>
            <w:r>
              <w:rPr>
                <w:rFonts w:hint="eastAsia" w:ascii="Cambria" w:hAnsi="Cambria" w:eastAsia="Cambria" w:cs="Cambria"/>
                <w:color w:val="000000"/>
                <w:kern w:val="0"/>
                <w:sz w:val="20"/>
                <w:szCs w:val="20"/>
                <w:lang w:bidi="ar"/>
              </w:rPr>
              <w:t>0.0031</w:t>
            </w:r>
          </w:p>
        </w:tc>
        <w:tc>
          <w:tcPr>
            <w:tcW w:w="851"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0"/>
                <w:szCs w:val="20"/>
                <w:lang w:bidi="ar"/>
              </w:rPr>
            </w:pPr>
            <w:r>
              <w:rPr>
                <w:rFonts w:hint="eastAsia" w:ascii="Cambria" w:hAnsi="Cambria" w:eastAsia="Cambria" w:cs="Cambria"/>
                <w:color w:val="000000"/>
                <w:kern w:val="0"/>
                <w:sz w:val="20"/>
                <w:szCs w:val="20"/>
                <w:lang w:bidi="ar"/>
              </w:rPr>
              <w:t>0.028</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0"/>
                <w:szCs w:val="20"/>
                <w:lang w:bidi="ar"/>
              </w:rPr>
            </w:pPr>
            <w:r>
              <w:rPr>
                <w:rFonts w:hint="eastAsia" w:ascii="Cambria" w:hAnsi="Cambria" w:eastAsia="Cambria" w:cs="Cambria"/>
                <w:color w:val="000000"/>
                <w:kern w:val="0"/>
                <w:sz w:val="20"/>
                <w:szCs w:val="20"/>
                <w:lang w:bidi="ar"/>
              </w:rPr>
              <w:t>11.15</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Cambria" w:hAnsi="Cambria" w:eastAsia="Cambria" w:cs="Cambria"/>
                <w:color w:val="000000"/>
                <w:kern w:val="0"/>
                <w:sz w:val="20"/>
                <w:szCs w:val="20"/>
                <w:lang w:bidi="ar"/>
              </w:rPr>
            </w:pPr>
            <w:r>
              <w:rPr>
                <w:rFonts w:hint="default" w:ascii="Cambria" w:hAnsi="Cambria" w:eastAsia="Cambria" w:cs="Cambria"/>
                <w:color w:val="000000"/>
                <w:kern w:val="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12"/>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rPr>
                <w:rFonts w:hint="default" w:ascii="Calibri" w:hAnsi="Calibri" w:eastAsia="仿宋"/>
                <w:kern w:val="0"/>
                <w:sz w:val="24"/>
              </w:rPr>
            </w:pPr>
            <w:r>
              <w:rPr>
                <w:rFonts w:hint="default" w:ascii="Calibri" w:hAnsi="Calibri" w:eastAsia="仿宋"/>
                <w:i/>
                <w:iCs/>
                <w:kern w:val="0"/>
                <w:sz w:val="24"/>
              </w:rPr>
              <w:t>s</w:t>
            </w:r>
            <w:r>
              <w:rPr>
                <w:rFonts w:hint="default" w:ascii="Calibri" w:hAnsi="Calibri" w:eastAsia="仿宋"/>
                <w:i/>
                <w:iCs/>
                <w:kern w:val="0"/>
                <w:sz w:val="24"/>
                <w:vertAlign w:val="subscript"/>
              </w:rPr>
              <w:t>r</w:t>
            </w:r>
            <w:r>
              <w:rPr>
                <w:rFonts w:hint="default" w:ascii="Calibri" w:hAnsi="Calibri" w:eastAsia="仿宋"/>
                <w:kern w:val="0"/>
                <w:sz w:val="24"/>
              </w:rPr>
              <w:t>——实验室内标准差；</w:t>
            </w:r>
          </w:p>
          <w:p>
            <w:pPr>
              <w:keepNext w:val="0"/>
              <w:keepLines w:val="0"/>
              <w:suppressLineNumbers w:val="0"/>
              <w:adjustRightInd w:val="0"/>
              <w:spacing w:before="0" w:beforeAutospacing="0" w:after="0" w:afterAutospacing="0"/>
              <w:ind w:left="0" w:right="0"/>
              <w:rPr>
                <w:rFonts w:hint="default" w:ascii="Calibri" w:hAnsi="Calibri" w:eastAsia="仿宋"/>
                <w:sz w:val="24"/>
              </w:rPr>
            </w:pPr>
            <w:r>
              <w:rPr>
                <w:rFonts w:hint="default" w:ascii="Calibri" w:hAnsi="Calibri" w:eastAsia="仿宋"/>
                <w:i/>
                <w:iCs/>
                <w:sz w:val="24"/>
                <w:lang w:bidi="ar"/>
              </w:rPr>
              <w:t xml:space="preserve">r </w:t>
            </w:r>
            <w:r>
              <w:rPr>
                <w:rFonts w:hint="default" w:ascii="Calibri" w:hAnsi="Calibri" w:eastAsia="仿宋"/>
                <w:sz w:val="24"/>
                <w:lang w:bidi="ar"/>
              </w:rPr>
              <w:t>——重复性（以测定单位表示）；</w:t>
            </w:r>
          </w:p>
          <w:p>
            <w:pPr>
              <w:keepNext w:val="0"/>
              <w:keepLines w:val="0"/>
              <w:suppressLineNumbers w:val="0"/>
              <w:adjustRightInd w:val="0"/>
              <w:spacing w:before="0" w:beforeAutospacing="0" w:after="0" w:afterAutospacing="0"/>
              <w:ind w:left="0" w:right="0"/>
              <w:rPr>
                <w:rFonts w:hint="default" w:ascii="Calibri" w:hAnsi="Calibri" w:eastAsia="仿宋"/>
                <w:sz w:val="24"/>
                <w:lang w:bidi="ar"/>
              </w:rPr>
            </w:pPr>
            <w:r>
              <w:rPr>
                <w:rFonts w:hint="eastAsia" w:ascii="Calibri" w:hAnsi="Calibri" w:eastAsia="仿宋"/>
                <w:sz w:val="24"/>
                <w:lang w:bidi="ar"/>
              </w:rPr>
              <w:t>(</w:t>
            </w:r>
            <w:r>
              <w:rPr>
                <w:rFonts w:hint="default" w:ascii="Calibri" w:hAnsi="Calibri" w:eastAsia="仿宋"/>
                <w:i/>
                <w:sz w:val="24"/>
                <w:lang w:bidi="ar"/>
              </w:rPr>
              <w:t>r</w:t>
            </w:r>
            <w:r>
              <w:rPr>
                <w:rFonts w:hint="eastAsia" w:ascii="Calibri" w:hAnsi="Calibri" w:eastAsia="仿宋"/>
                <w:sz w:val="24"/>
                <w:lang w:bidi="ar"/>
              </w:rPr>
              <w:t>)</w:t>
            </w:r>
            <w:r>
              <w:rPr>
                <w:rFonts w:hint="default" w:ascii="Calibri" w:hAnsi="Calibri" w:eastAsia="仿宋"/>
                <w:sz w:val="24"/>
                <w:lang w:bidi="ar"/>
              </w:rPr>
              <w:t>——相对重复性；</w:t>
            </w:r>
          </w:p>
          <w:p>
            <w:pPr>
              <w:keepNext w:val="0"/>
              <w:keepLines w:val="0"/>
              <w:suppressLineNumbers w:val="0"/>
              <w:adjustRightInd w:val="0"/>
              <w:spacing w:before="0" w:beforeAutospacing="0" w:after="0" w:afterAutospacing="0"/>
              <w:ind w:left="0" w:right="0"/>
              <w:rPr>
                <w:rFonts w:hint="default" w:ascii="Calibri" w:hAnsi="Calibri" w:eastAsia="仿宋"/>
                <w:sz w:val="24"/>
                <w:lang w:bidi="ar"/>
              </w:rPr>
            </w:pPr>
            <w:r>
              <w:rPr>
                <w:rFonts w:hint="default" w:ascii="Calibri" w:hAnsi="Calibri" w:eastAsia="仿宋"/>
                <w:i/>
                <w:sz w:val="24"/>
                <w:lang w:bidi="ar"/>
              </w:rPr>
              <w:t>s</w:t>
            </w:r>
            <w:r>
              <w:rPr>
                <w:rFonts w:hint="default" w:ascii="Calibri" w:hAnsi="Calibri" w:eastAsia="仿宋"/>
                <w:sz w:val="24"/>
                <w:vertAlign w:val="subscript"/>
                <w:lang w:bidi="ar"/>
              </w:rPr>
              <w:t>rD</w:t>
            </w:r>
            <w:r>
              <w:rPr>
                <w:rFonts w:hint="default" w:ascii="Calibri" w:hAnsi="Calibri" w:eastAsia="仿宋"/>
                <w:kern w:val="0"/>
                <w:sz w:val="24"/>
                <w:lang w:bidi="ar"/>
              </w:rPr>
              <w:t>——日间重复性标准差；</w:t>
            </w:r>
          </w:p>
          <w:p>
            <w:pPr>
              <w:keepNext w:val="0"/>
              <w:keepLines w:val="0"/>
              <w:suppressLineNumbers w:val="0"/>
              <w:adjustRightInd w:val="0"/>
              <w:spacing w:before="0" w:beforeAutospacing="0" w:after="0" w:afterAutospacing="0"/>
              <w:ind w:left="0" w:right="0"/>
              <w:rPr>
                <w:rFonts w:hint="default" w:ascii="Calibri" w:hAnsi="Calibri" w:eastAsia="仿宋"/>
                <w:sz w:val="24"/>
                <w:lang w:bidi="ar"/>
              </w:rPr>
            </w:pPr>
            <w:r>
              <w:rPr>
                <w:rFonts w:hint="default" w:ascii="Calibri" w:hAnsi="Calibri" w:eastAsia="仿宋"/>
                <w:i/>
                <w:sz w:val="24"/>
                <w:lang w:bidi="ar"/>
              </w:rPr>
              <w:t>r</w:t>
            </w:r>
            <w:r>
              <w:rPr>
                <w:rFonts w:hint="default" w:ascii="Calibri" w:hAnsi="Calibri" w:eastAsia="仿宋"/>
                <w:sz w:val="24"/>
                <w:vertAlign w:val="subscript"/>
                <w:lang w:bidi="ar"/>
              </w:rPr>
              <w:t>D</w:t>
            </w:r>
            <w:r>
              <w:rPr>
                <w:rFonts w:hint="default" w:ascii="Calibri" w:hAnsi="Calibri" w:eastAsia="仿宋"/>
                <w:kern w:val="0"/>
                <w:sz w:val="24"/>
                <w:lang w:bidi="ar"/>
              </w:rPr>
              <w:t>——日间重复性；</w:t>
            </w:r>
          </w:p>
          <w:p>
            <w:pPr>
              <w:keepNext w:val="0"/>
              <w:keepLines w:val="0"/>
              <w:suppressLineNumbers w:val="0"/>
              <w:adjustRightInd w:val="0"/>
              <w:spacing w:before="0" w:beforeAutospacing="0" w:after="0" w:afterAutospacing="0"/>
              <w:ind w:left="0" w:right="0"/>
              <w:rPr>
                <w:rFonts w:hint="default" w:ascii="Calibri" w:hAnsi="Calibri" w:eastAsia="仿宋"/>
                <w:sz w:val="24"/>
                <w:lang w:bidi="ar"/>
              </w:rPr>
            </w:pPr>
            <w:r>
              <w:rPr>
                <w:rFonts w:hint="eastAsia" w:ascii="Calibri" w:hAnsi="Calibri" w:eastAsia="仿宋"/>
                <w:sz w:val="24"/>
                <w:lang w:bidi="ar"/>
              </w:rPr>
              <w:t>(</w:t>
            </w:r>
            <w:r>
              <w:rPr>
                <w:rFonts w:hint="default" w:ascii="Calibri" w:hAnsi="Calibri" w:eastAsia="仿宋"/>
                <w:i/>
                <w:sz w:val="24"/>
                <w:lang w:bidi="ar"/>
              </w:rPr>
              <w:t>r</w:t>
            </w:r>
            <w:r>
              <w:rPr>
                <w:rFonts w:hint="default" w:ascii="Calibri" w:hAnsi="Calibri" w:eastAsia="仿宋"/>
                <w:sz w:val="24"/>
                <w:vertAlign w:val="subscript"/>
                <w:lang w:bidi="ar"/>
              </w:rPr>
              <w:t>D</w:t>
            </w:r>
            <w:r>
              <w:rPr>
                <w:rFonts w:hint="eastAsia" w:ascii="Calibri" w:hAnsi="Calibri" w:eastAsia="仿宋"/>
                <w:sz w:val="24"/>
                <w:lang w:bidi="ar"/>
              </w:rPr>
              <w:t>)</w:t>
            </w:r>
            <w:r>
              <w:rPr>
                <w:rFonts w:hint="default" w:ascii="Calibri" w:hAnsi="Calibri" w:eastAsia="仿宋"/>
                <w:kern w:val="0"/>
                <w:sz w:val="24"/>
                <w:lang w:bidi="ar"/>
              </w:rPr>
              <w:t>——相对日间重复性；</w:t>
            </w:r>
          </w:p>
          <w:p>
            <w:pPr>
              <w:keepNext w:val="0"/>
              <w:keepLines w:val="0"/>
              <w:suppressLineNumbers w:val="0"/>
              <w:adjustRightInd w:val="0"/>
              <w:spacing w:before="0" w:beforeAutospacing="0" w:after="0" w:afterAutospacing="0"/>
              <w:ind w:left="0" w:right="0"/>
              <w:rPr>
                <w:rFonts w:hint="default" w:ascii="Calibri" w:hAnsi="Calibri" w:eastAsia="仿宋"/>
                <w:sz w:val="24"/>
              </w:rPr>
            </w:pPr>
            <w:r>
              <w:rPr>
                <w:rFonts w:hint="default" w:ascii="Calibri" w:hAnsi="Calibri" w:eastAsia="仿宋"/>
                <w:i/>
                <w:iCs/>
                <w:sz w:val="24"/>
                <w:lang w:bidi="ar"/>
              </w:rPr>
              <w:t>s</w:t>
            </w:r>
            <w:r>
              <w:rPr>
                <w:rFonts w:hint="default" w:ascii="Calibri" w:hAnsi="Calibri" w:eastAsia="仿宋"/>
                <w:iCs/>
                <w:sz w:val="24"/>
                <w:vertAlign w:val="subscript"/>
                <w:lang w:bidi="ar"/>
              </w:rPr>
              <w:t>R</w:t>
            </w:r>
            <w:r>
              <w:rPr>
                <w:rFonts w:hint="default" w:ascii="Calibri" w:hAnsi="Calibri" w:eastAsia="仿宋"/>
                <w:sz w:val="24"/>
                <w:lang w:bidi="ar"/>
              </w:rPr>
              <w:t>——实验室间标准差；</w:t>
            </w:r>
          </w:p>
          <w:p>
            <w:pPr>
              <w:keepNext w:val="0"/>
              <w:keepLines w:val="0"/>
              <w:suppressLineNumbers w:val="0"/>
              <w:adjustRightInd w:val="0"/>
              <w:spacing w:before="0" w:beforeAutospacing="0" w:after="0" w:afterAutospacing="0"/>
              <w:ind w:left="0" w:right="0"/>
              <w:rPr>
                <w:rFonts w:hint="default" w:ascii="Calibri" w:hAnsi="Calibri" w:eastAsia="仿宋"/>
                <w:sz w:val="24"/>
              </w:rPr>
            </w:pPr>
            <w:r>
              <w:rPr>
                <w:rFonts w:hint="default" w:ascii="Calibri" w:hAnsi="Calibri" w:eastAsia="仿宋"/>
                <w:i/>
                <w:iCs/>
                <w:sz w:val="24"/>
                <w:lang w:bidi="ar"/>
              </w:rPr>
              <w:t>R</w:t>
            </w:r>
            <w:r>
              <w:rPr>
                <w:rFonts w:hint="default" w:ascii="Calibri" w:hAnsi="Calibri" w:eastAsia="仿宋"/>
                <w:sz w:val="24"/>
                <w:lang w:bidi="ar"/>
              </w:rPr>
              <w:t>——再现性（以测定单位表示）；</w:t>
            </w:r>
          </w:p>
          <w:p>
            <w:pPr>
              <w:keepNext w:val="0"/>
              <w:keepLines w:val="0"/>
              <w:widowControl/>
              <w:suppressLineNumbers w:val="0"/>
              <w:spacing w:before="0" w:beforeAutospacing="0" w:after="0" w:afterAutospacing="0"/>
              <w:ind w:left="0" w:right="0"/>
              <w:jc w:val="left"/>
              <w:rPr>
                <w:rFonts w:hint="default" w:ascii="Calibri" w:hAnsi="Calibri" w:eastAsia="仿宋"/>
                <w:sz w:val="24"/>
              </w:rPr>
            </w:pPr>
            <w:r>
              <w:rPr>
                <w:rFonts w:hint="eastAsia" w:ascii="Calibri" w:hAnsi="Calibri" w:eastAsia="仿宋"/>
                <w:sz w:val="24"/>
                <w:lang w:bidi="ar"/>
              </w:rPr>
              <w:t>(</w:t>
            </w:r>
            <w:r>
              <w:rPr>
                <w:rFonts w:hint="default" w:ascii="Calibri" w:hAnsi="Calibri" w:eastAsia="仿宋"/>
                <w:i/>
                <w:iCs/>
                <w:sz w:val="24"/>
                <w:lang w:bidi="ar"/>
              </w:rPr>
              <w:t>R</w:t>
            </w:r>
            <w:r>
              <w:rPr>
                <w:rFonts w:hint="eastAsia" w:ascii="Calibri" w:hAnsi="Calibri" w:eastAsia="仿宋"/>
                <w:sz w:val="24"/>
                <w:lang w:bidi="ar"/>
              </w:rPr>
              <w:t>)</w:t>
            </w:r>
            <w:r>
              <w:rPr>
                <w:rFonts w:hint="default" w:ascii="Calibri" w:hAnsi="Calibri" w:eastAsia="仿宋"/>
                <w:sz w:val="24"/>
                <w:lang w:bidi="ar"/>
              </w:rPr>
              <w:t>——相对再现性。</w:t>
            </w:r>
          </w:p>
        </w:tc>
      </w:tr>
    </w:tbl>
    <w:p>
      <w:pPr>
        <w:spacing w:line="560" w:lineRule="exact"/>
        <w:ind w:firstLine="643" w:firstLineChars="200"/>
        <w:rPr>
          <w:rFonts w:eastAsia="楷体_GB2312"/>
          <w:b/>
          <w:bCs/>
          <w:sz w:val="32"/>
        </w:rPr>
      </w:pPr>
      <w:r>
        <w:rPr>
          <w:rFonts w:hint="eastAsia" w:eastAsia="楷体_GB2312"/>
          <w:b/>
          <w:bCs/>
          <w:sz w:val="32"/>
        </w:rPr>
        <w:t>（二）</w:t>
      </w:r>
      <w:r>
        <w:rPr>
          <w:rFonts w:eastAsia="楷体_GB2312"/>
          <w:b/>
          <w:bCs/>
          <w:sz w:val="32"/>
        </w:rPr>
        <w:t>技术经济论证</w:t>
      </w:r>
      <w:r>
        <w:rPr>
          <w:rFonts w:hint="eastAsia" w:eastAsia="楷体_GB2312"/>
          <w:b/>
          <w:bCs/>
          <w:sz w:val="32"/>
        </w:rPr>
        <w:t>、</w:t>
      </w:r>
      <w:r>
        <w:rPr>
          <w:rFonts w:eastAsia="楷体_GB2312"/>
          <w:b/>
          <w:bCs/>
          <w:sz w:val="32"/>
        </w:rPr>
        <w:t>预期的经济效果</w:t>
      </w:r>
    </w:p>
    <w:p>
      <w:pPr>
        <w:spacing w:line="520" w:lineRule="exact"/>
        <w:ind w:firstLine="640" w:firstLineChars="200"/>
        <w:rPr>
          <w:rFonts w:eastAsia="仿宋_GB2312" w:cs="Arial"/>
          <w:sz w:val="32"/>
        </w:rPr>
      </w:pPr>
      <w:r>
        <w:rPr>
          <w:rFonts w:hint="eastAsia" w:eastAsia="仿宋_GB2312" w:cs="Arial"/>
          <w:sz w:val="32"/>
        </w:rPr>
        <w:t>通过修订NY/T 1527-2007《天然生胶 水溶物含量的测定》标准，探讨天然生胶样品前处理方法（均匀化方法）、测试用试样重量、萃取液处理方法和萃取前后试样重量差等问题对研究天然生胶水溶物含量测定的影响，确定天然生胶中水溶物含量测试的样品前处理制样方法；规范天然橡胶和除去挥发分过程；列出水溶物含量测试数据的计算方法。本标准的制定为高性能天然橡胶初加工企业制定严谨、规范、可操作的技术流程提供标准，为促进国产高性能天然橡胶的研发提供技术支持，提高初加工企业的产品质量，促进天然橡胶初加工可持续发展。</w:t>
      </w:r>
    </w:p>
    <w:p>
      <w:pPr>
        <w:spacing w:line="560" w:lineRule="exact"/>
        <w:ind w:firstLine="640" w:firstLineChars="200"/>
        <w:rPr>
          <w:rFonts w:eastAsia="黑体"/>
          <w:bCs/>
          <w:kern w:val="44"/>
          <w:sz w:val="32"/>
        </w:rPr>
      </w:pPr>
      <w:r>
        <w:rPr>
          <w:rFonts w:eastAsia="黑体"/>
          <w:bCs/>
          <w:kern w:val="44"/>
          <w:sz w:val="32"/>
        </w:rPr>
        <w:t>四、</w:t>
      </w:r>
      <w:r>
        <w:rPr>
          <w:rFonts w:hint="eastAsia" w:eastAsia="黑体"/>
          <w:bCs/>
          <w:kern w:val="44"/>
          <w:sz w:val="32"/>
        </w:rPr>
        <w:t>与国际、国外同类标准技术内容的对比情况，或者与测试的国外样品、样机的有关数据对比情况</w:t>
      </w:r>
    </w:p>
    <w:p>
      <w:pPr>
        <w:spacing w:line="560" w:lineRule="exact"/>
        <w:ind w:firstLine="640" w:firstLineChars="200"/>
        <w:rPr>
          <w:rFonts w:eastAsia="仿宋_GB2312"/>
          <w:sz w:val="32"/>
        </w:rPr>
      </w:pPr>
      <w:r>
        <w:rPr>
          <w:rFonts w:hint="eastAsia" w:eastAsia="仿宋_GB2312"/>
          <w:sz w:val="32"/>
        </w:rPr>
        <w:t>无。</w:t>
      </w:r>
    </w:p>
    <w:p>
      <w:pPr>
        <w:numPr>
          <w:ilvl w:val="0"/>
          <w:numId w:val="5"/>
        </w:numPr>
        <w:spacing w:line="560" w:lineRule="exact"/>
        <w:ind w:firstLine="640" w:firstLineChars="200"/>
        <w:rPr>
          <w:rFonts w:eastAsia="黑体"/>
          <w:bCs/>
          <w:kern w:val="44"/>
          <w:sz w:val="32"/>
        </w:rPr>
      </w:pPr>
      <w:r>
        <w:rPr>
          <w:rFonts w:hint="eastAsia" w:eastAsia="黑体"/>
          <w:bCs/>
          <w:kern w:val="44"/>
          <w:sz w:val="32"/>
        </w:rPr>
        <w:t>以国际标准为基础的起草情况，以及是否合规引用或者采用国际国外标准，并说明未采用国际标准的原因</w:t>
      </w:r>
    </w:p>
    <w:p>
      <w:pPr>
        <w:spacing w:line="560" w:lineRule="exact"/>
        <w:ind w:firstLine="640" w:firstLineChars="200"/>
        <w:rPr>
          <w:rStyle w:val="13"/>
        </w:rPr>
      </w:pPr>
      <w:r>
        <w:rPr>
          <w:rFonts w:hint="eastAsia" w:eastAsia="仿宋_GB2312"/>
          <w:sz w:val="32"/>
        </w:rPr>
        <w:t>本标准</w:t>
      </w:r>
      <w:r>
        <w:rPr>
          <w:rFonts w:hint="eastAsia" w:eastAsia="仿宋_GB2312"/>
          <w:sz w:val="32"/>
          <w:lang w:eastAsia="zh-CN"/>
        </w:rPr>
        <w:t>为我国自主制定的农业行业标准，无相关国际和国外先进标准，不存在采用</w:t>
      </w:r>
      <w:r>
        <w:rPr>
          <w:rFonts w:hint="eastAsia" w:eastAsia="仿宋_GB2312"/>
          <w:sz w:val="32"/>
        </w:rPr>
        <w:t>国际</w:t>
      </w:r>
      <w:r>
        <w:rPr>
          <w:rFonts w:hint="eastAsia" w:eastAsia="仿宋_GB2312"/>
          <w:sz w:val="32"/>
          <w:lang w:eastAsia="zh-CN"/>
        </w:rPr>
        <w:t>国外</w:t>
      </w:r>
      <w:r>
        <w:rPr>
          <w:rFonts w:hint="eastAsia" w:eastAsia="仿宋_GB2312"/>
          <w:sz w:val="32"/>
        </w:rPr>
        <w:t>标准</w:t>
      </w:r>
      <w:r>
        <w:rPr>
          <w:rFonts w:hint="eastAsia" w:eastAsia="仿宋_GB2312"/>
          <w:sz w:val="32"/>
          <w:lang w:eastAsia="zh-CN"/>
        </w:rPr>
        <w:t>情况</w:t>
      </w:r>
      <w:bookmarkStart w:id="2" w:name="_GoBack"/>
      <w:bookmarkEnd w:id="2"/>
      <w:r>
        <w:rPr>
          <w:rFonts w:hint="eastAsia" w:eastAsia="仿宋_GB2312"/>
          <w:sz w:val="32"/>
        </w:rPr>
        <w:t>。</w:t>
      </w:r>
    </w:p>
    <w:p>
      <w:pPr>
        <w:spacing w:line="560" w:lineRule="exact"/>
        <w:ind w:firstLine="640" w:firstLineChars="200"/>
        <w:rPr>
          <w:rFonts w:hint="eastAsia" w:eastAsia="仿宋_GB2312"/>
          <w:sz w:val="32"/>
          <w:lang w:eastAsia="zh-CN"/>
        </w:rPr>
      </w:pPr>
      <w:r>
        <w:rPr>
          <w:rFonts w:hint="eastAsia" w:eastAsia="仿宋_GB2312"/>
          <w:sz w:val="32"/>
          <w:lang w:eastAsia="zh-CN"/>
        </w:rPr>
        <w:t>本标准的规范性引用文件包括</w:t>
      </w:r>
      <w:r>
        <w:rPr>
          <w:rFonts w:hint="eastAsia" w:eastAsia="仿宋_GB2312"/>
          <w:sz w:val="32"/>
          <w:lang w:val="en-US" w:eastAsia="zh-CN"/>
        </w:rPr>
        <w:t>3项国家标准GB/T 1914《化学分析滤纸》、GB/T 6682《分析实验室用水规格和试验方法》、GB/T 24131.1《生橡胶 挥发分含量的测定 第1部分：热辊法和烘箱法》及1项国际标准ISO 1795《Rubber, raw natural and raw synthetic — Sampling and further preparative procedures》，引用国际标准属合规引用。</w:t>
      </w:r>
    </w:p>
    <w:p>
      <w:pPr>
        <w:spacing w:line="560" w:lineRule="exact"/>
        <w:ind w:firstLine="640" w:firstLineChars="200"/>
        <w:rPr>
          <w:rFonts w:eastAsia="黑体"/>
          <w:bCs/>
          <w:kern w:val="44"/>
          <w:sz w:val="32"/>
        </w:rPr>
      </w:pPr>
      <w:r>
        <w:rPr>
          <w:rFonts w:eastAsia="黑体"/>
          <w:bCs/>
          <w:kern w:val="44"/>
          <w:sz w:val="32"/>
        </w:rPr>
        <w:t>六、</w:t>
      </w:r>
      <w:r>
        <w:rPr>
          <w:rFonts w:hint="eastAsia" w:eastAsia="黑体"/>
          <w:bCs/>
          <w:kern w:val="44"/>
          <w:sz w:val="32"/>
        </w:rPr>
        <w:t>与有关法律、行政法规及相关标准的关系</w:t>
      </w:r>
    </w:p>
    <w:p>
      <w:pPr>
        <w:spacing w:line="560" w:lineRule="exact"/>
        <w:ind w:firstLine="640" w:firstLineChars="200"/>
        <w:rPr>
          <w:rFonts w:eastAsia="仿宋_GB2312"/>
          <w:sz w:val="32"/>
        </w:rPr>
      </w:pPr>
      <w:r>
        <w:rPr>
          <w:rFonts w:hint="eastAsia" w:eastAsia="仿宋_GB2312"/>
          <w:sz w:val="32"/>
        </w:rPr>
        <w:t>本标准与有关现行的法律、法规和强制性标准没有冲突。</w:t>
      </w:r>
    </w:p>
    <w:p>
      <w:pPr>
        <w:spacing w:line="560" w:lineRule="exact"/>
        <w:ind w:firstLine="640" w:firstLineChars="200"/>
        <w:rPr>
          <w:rFonts w:eastAsia="黑体"/>
          <w:bCs/>
          <w:kern w:val="44"/>
          <w:sz w:val="32"/>
        </w:rPr>
      </w:pPr>
      <w:r>
        <w:rPr>
          <w:rFonts w:eastAsia="黑体"/>
          <w:bCs/>
          <w:kern w:val="44"/>
          <w:sz w:val="32"/>
        </w:rPr>
        <w:t>七、</w:t>
      </w:r>
      <w:r>
        <w:rPr>
          <w:rFonts w:hint="eastAsia" w:eastAsia="黑体"/>
          <w:bCs/>
          <w:kern w:val="44"/>
          <w:sz w:val="32"/>
        </w:rPr>
        <w:t>重大分歧意见的处理经过和依据</w:t>
      </w:r>
    </w:p>
    <w:p>
      <w:pPr>
        <w:spacing w:line="560" w:lineRule="exact"/>
        <w:ind w:firstLine="640" w:firstLineChars="200"/>
        <w:rPr>
          <w:rFonts w:eastAsia="仿宋_GB2312"/>
          <w:sz w:val="32"/>
        </w:rPr>
      </w:pPr>
      <w:r>
        <w:rPr>
          <w:rFonts w:hint="eastAsia" w:eastAsia="仿宋_GB2312"/>
          <w:sz w:val="32"/>
        </w:rPr>
        <w:t>本标准（征求意见稿）在修订过程中尚未出现重大分歧意见。</w:t>
      </w:r>
    </w:p>
    <w:p>
      <w:pPr>
        <w:spacing w:line="560" w:lineRule="exact"/>
        <w:ind w:firstLine="640" w:firstLineChars="200"/>
        <w:rPr>
          <w:rFonts w:eastAsia="黑体"/>
          <w:bCs/>
          <w:kern w:val="44"/>
          <w:sz w:val="32"/>
        </w:rPr>
      </w:pPr>
      <w:r>
        <w:rPr>
          <w:rFonts w:eastAsia="黑体"/>
          <w:bCs/>
          <w:kern w:val="44"/>
          <w:sz w:val="32"/>
        </w:rPr>
        <w:t>八、</w:t>
      </w:r>
      <w:r>
        <w:rPr>
          <w:rFonts w:hint="eastAsia" w:eastAsia="黑体"/>
          <w:bCs/>
          <w:kern w:val="44"/>
          <w:sz w:val="32"/>
        </w:rPr>
        <w:t>涉及专利的有关说明</w:t>
      </w:r>
    </w:p>
    <w:p>
      <w:pPr>
        <w:spacing w:line="560" w:lineRule="exact"/>
        <w:ind w:firstLine="640" w:firstLineChars="200"/>
        <w:rPr>
          <w:rFonts w:eastAsia="仿宋_GB2312"/>
          <w:sz w:val="32"/>
        </w:rPr>
      </w:pPr>
      <w:r>
        <w:rPr>
          <w:rFonts w:hint="eastAsia" w:eastAsia="仿宋_GB2312"/>
          <w:sz w:val="32"/>
        </w:rPr>
        <w:t>无。</w:t>
      </w:r>
    </w:p>
    <w:p>
      <w:pPr>
        <w:spacing w:line="560" w:lineRule="exact"/>
        <w:ind w:firstLine="640" w:firstLineChars="200"/>
        <w:rPr>
          <w:rFonts w:eastAsia="黑体"/>
          <w:bCs/>
          <w:kern w:val="44"/>
          <w:sz w:val="32"/>
        </w:rPr>
      </w:pPr>
      <w:r>
        <w:rPr>
          <w:rFonts w:eastAsia="黑体"/>
          <w:bCs/>
          <w:kern w:val="44"/>
          <w:sz w:val="32"/>
        </w:rPr>
        <w:t>九、</w:t>
      </w:r>
      <w:r>
        <w:rPr>
          <w:rFonts w:hint="eastAsia" w:eastAsia="黑体"/>
          <w:bCs/>
          <w:kern w:val="44"/>
          <w:sz w:val="32"/>
        </w:rPr>
        <w:t>实施标准的要求，以及组织措施、技术措施、过渡期和实施日期的建议等措施建议</w:t>
      </w:r>
    </w:p>
    <w:p>
      <w:pPr>
        <w:spacing w:line="560" w:lineRule="exact"/>
        <w:ind w:firstLine="640" w:firstLineChars="200"/>
        <w:rPr>
          <w:rFonts w:eastAsia="仿宋_GB2312"/>
          <w:sz w:val="32"/>
        </w:rPr>
      </w:pPr>
      <w:r>
        <w:rPr>
          <w:rFonts w:hint="eastAsia" w:eastAsia="仿宋_GB2312"/>
          <w:sz w:val="32"/>
        </w:rPr>
        <w:t>（一）本标准宣贯时应包括下列内容：</w:t>
      </w:r>
    </w:p>
    <w:p>
      <w:pPr>
        <w:numPr>
          <w:ilvl w:val="0"/>
          <w:numId w:val="6"/>
        </w:numPr>
        <w:spacing w:line="560" w:lineRule="exact"/>
        <w:rPr>
          <w:rFonts w:eastAsia="仿宋_GB2312"/>
          <w:sz w:val="32"/>
        </w:rPr>
      </w:pPr>
      <w:r>
        <w:rPr>
          <w:rFonts w:hint="eastAsia" w:eastAsia="仿宋_GB2312"/>
          <w:sz w:val="32"/>
        </w:rPr>
        <w:t>介绍本标准制定的原因、过程及意义；</w:t>
      </w:r>
    </w:p>
    <w:p>
      <w:pPr>
        <w:numPr>
          <w:ilvl w:val="0"/>
          <w:numId w:val="6"/>
        </w:numPr>
        <w:spacing w:line="560" w:lineRule="exact"/>
        <w:rPr>
          <w:rFonts w:eastAsia="仿宋_GB2312"/>
          <w:sz w:val="32"/>
        </w:rPr>
      </w:pPr>
      <w:r>
        <w:rPr>
          <w:rFonts w:hint="eastAsia" w:eastAsia="仿宋_GB2312"/>
          <w:sz w:val="32"/>
        </w:rPr>
        <w:t>介绍和解释本标准的主要技术内容；</w:t>
      </w:r>
    </w:p>
    <w:p>
      <w:pPr>
        <w:numPr>
          <w:ilvl w:val="0"/>
          <w:numId w:val="6"/>
        </w:numPr>
        <w:spacing w:line="560" w:lineRule="exact"/>
        <w:rPr>
          <w:rFonts w:eastAsia="仿宋_GB2312"/>
          <w:sz w:val="32"/>
        </w:rPr>
      </w:pPr>
      <w:r>
        <w:rPr>
          <w:rFonts w:hint="eastAsia" w:eastAsia="仿宋_GB2312"/>
          <w:sz w:val="32"/>
        </w:rPr>
        <w:t>本标准实施过程中可能遇到的问题及解决办法。</w:t>
      </w:r>
    </w:p>
    <w:p>
      <w:pPr>
        <w:spacing w:line="560" w:lineRule="exact"/>
        <w:ind w:firstLine="640" w:firstLineChars="200"/>
        <w:rPr>
          <w:rFonts w:eastAsia="仿宋_GB2312"/>
          <w:sz w:val="32"/>
        </w:rPr>
      </w:pPr>
      <w:r>
        <w:rPr>
          <w:rFonts w:hint="eastAsia" w:eastAsia="仿宋_GB2312"/>
          <w:sz w:val="32"/>
        </w:rPr>
        <w:t>（二）本标准宣贯时建议采用下列形式：</w:t>
      </w:r>
    </w:p>
    <w:p>
      <w:pPr>
        <w:spacing w:line="560" w:lineRule="exact"/>
        <w:ind w:firstLine="640" w:firstLineChars="200"/>
        <w:rPr>
          <w:rFonts w:eastAsia="仿宋_GB2312"/>
          <w:sz w:val="32"/>
        </w:rPr>
      </w:pPr>
      <w:r>
        <w:rPr>
          <w:rFonts w:hint="eastAsia" w:eastAsia="仿宋_GB2312"/>
          <w:sz w:val="32"/>
        </w:rPr>
        <w:t>1. 举办有关生产使用企业和检验机构的有关人员参加的标准宣贯培训班；</w:t>
      </w:r>
    </w:p>
    <w:p>
      <w:pPr>
        <w:spacing w:line="560" w:lineRule="exact"/>
        <w:ind w:firstLine="640" w:firstLineChars="200"/>
        <w:rPr>
          <w:rFonts w:eastAsia="仿宋_GB2312"/>
          <w:sz w:val="32"/>
        </w:rPr>
      </w:pPr>
      <w:r>
        <w:rPr>
          <w:rFonts w:hint="eastAsia" w:eastAsia="仿宋_GB2312"/>
          <w:sz w:val="32"/>
        </w:rPr>
        <w:t>2. 由标准起草人员到有关企业和检验机构，对相关人员进行现场宣讲、示范操作。</w:t>
      </w:r>
    </w:p>
    <w:p>
      <w:pPr>
        <w:spacing w:line="560" w:lineRule="exact"/>
        <w:ind w:firstLine="640" w:firstLineChars="200"/>
        <w:rPr>
          <w:rFonts w:eastAsia="仿宋_GB2312"/>
          <w:sz w:val="32"/>
        </w:rPr>
      </w:pPr>
      <w:r>
        <w:rPr>
          <w:rFonts w:hint="eastAsia" w:eastAsia="仿宋_GB2312"/>
          <w:sz w:val="32"/>
        </w:rPr>
        <w:t>（三）本标准建议的实施日期</w:t>
      </w:r>
    </w:p>
    <w:p>
      <w:pPr>
        <w:spacing w:line="560" w:lineRule="exact"/>
        <w:ind w:firstLine="640" w:firstLineChars="200"/>
        <w:rPr>
          <w:rFonts w:eastAsia="仿宋_GB2312"/>
          <w:sz w:val="32"/>
        </w:rPr>
      </w:pPr>
      <w:r>
        <w:rPr>
          <w:rFonts w:hint="eastAsia" w:eastAsia="仿宋_GB2312"/>
          <w:sz w:val="32"/>
        </w:rPr>
        <w:t>本标准发布后半年实施。</w:t>
      </w:r>
    </w:p>
    <w:p>
      <w:pPr>
        <w:spacing w:line="560" w:lineRule="exact"/>
        <w:ind w:firstLine="640" w:firstLineChars="200"/>
        <w:rPr>
          <w:rFonts w:eastAsia="黑体"/>
          <w:bCs/>
          <w:kern w:val="44"/>
          <w:sz w:val="32"/>
        </w:rPr>
      </w:pPr>
      <w:r>
        <w:rPr>
          <w:rFonts w:eastAsia="黑体"/>
          <w:bCs/>
          <w:kern w:val="44"/>
          <w:sz w:val="32"/>
        </w:rPr>
        <w:t>十、其他应予说明的事项</w:t>
      </w:r>
    </w:p>
    <w:p>
      <w:pPr>
        <w:spacing w:line="560" w:lineRule="exact"/>
        <w:ind w:firstLine="640" w:firstLineChars="200"/>
        <w:rPr>
          <w:rFonts w:eastAsia="仿宋_GB2312"/>
          <w:sz w:val="32"/>
        </w:rPr>
      </w:pPr>
      <w:r>
        <w:rPr>
          <w:rFonts w:hint="eastAsia" w:eastAsia="仿宋_GB2312"/>
          <w:sz w:val="32"/>
        </w:rPr>
        <w:t>无。</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22877"/>
    <w:multiLevelType w:val="singleLevel"/>
    <w:tmpl w:val="A0422877"/>
    <w:lvl w:ilvl="0" w:tentative="0">
      <w:start w:val="5"/>
      <w:numFmt w:val="chineseCounting"/>
      <w:suff w:val="nothing"/>
      <w:lvlText w:val="%1、"/>
      <w:lvlJc w:val="left"/>
      <w:rPr>
        <w:rFonts w:hint="eastAsia"/>
      </w:rPr>
    </w:lvl>
  </w:abstractNum>
  <w:abstractNum w:abstractNumId="1">
    <w:nsid w:val="A49EC2CB"/>
    <w:multiLevelType w:val="singleLevel"/>
    <w:tmpl w:val="A49EC2CB"/>
    <w:lvl w:ilvl="0" w:tentative="0">
      <w:start w:val="1"/>
      <w:numFmt w:val="decimal"/>
      <w:suff w:val="nothing"/>
      <w:lvlText w:val="（%1）"/>
      <w:lvlJc w:val="left"/>
    </w:lvl>
  </w:abstractNum>
  <w:abstractNum w:abstractNumId="2">
    <w:nsid w:val="D0C967B5"/>
    <w:multiLevelType w:val="singleLevel"/>
    <w:tmpl w:val="D0C967B5"/>
    <w:lvl w:ilvl="0" w:tentative="0">
      <w:start w:val="3"/>
      <w:numFmt w:val="decimal"/>
      <w:lvlText w:val="%1."/>
      <w:lvlJc w:val="left"/>
      <w:pPr>
        <w:tabs>
          <w:tab w:val="left" w:pos="312"/>
        </w:tabs>
      </w:pPr>
    </w:lvl>
  </w:abstractNum>
  <w:abstractNum w:abstractNumId="3">
    <w:nsid w:val="162A08DB"/>
    <w:multiLevelType w:val="multilevel"/>
    <w:tmpl w:val="162A08DB"/>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522C180"/>
    <w:multiLevelType w:val="singleLevel"/>
    <w:tmpl w:val="3522C180"/>
    <w:lvl w:ilvl="0" w:tentative="0">
      <w:start w:val="2"/>
      <w:numFmt w:val="chineseCounting"/>
      <w:suff w:val="nothing"/>
      <w:lvlText w:val="（%1）"/>
      <w:lvlJc w:val="left"/>
      <w:rPr>
        <w:rFonts w:hint="eastAsia"/>
      </w:rPr>
    </w:lvl>
  </w:abstractNum>
  <w:abstractNum w:abstractNumId="5">
    <w:nsid w:val="59AF48F8"/>
    <w:multiLevelType w:val="singleLevel"/>
    <w:tmpl w:val="59AF48F8"/>
    <w:lvl w:ilvl="0" w:tentative="0">
      <w:start w:val="2"/>
      <w:numFmt w:val="chineseCounting"/>
      <w:suff w:val="nothing"/>
      <w:lvlText w:val="（%1）"/>
      <w:lvlJc w:val="left"/>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TgxNmE2ZDFiZjVjODA2ODZiNWVlYWY1ZTIzM2EifQ=="/>
  </w:docVars>
  <w:rsids>
    <w:rsidRoot w:val="00172A27"/>
    <w:rsid w:val="000048C4"/>
    <w:rsid w:val="00010F73"/>
    <w:rsid w:val="000153A7"/>
    <w:rsid w:val="00017046"/>
    <w:rsid w:val="00021B89"/>
    <w:rsid w:val="000273A7"/>
    <w:rsid w:val="000315EF"/>
    <w:rsid w:val="00031BD1"/>
    <w:rsid w:val="000332AD"/>
    <w:rsid w:val="000334B7"/>
    <w:rsid w:val="0003450B"/>
    <w:rsid w:val="00040B6E"/>
    <w:rsid w:val="000419F7"/>
    <w:rsid w:val="00043DBA"/>
    <w:rsid w:val="0004459C"/>
    <w:rsid w:val="0004650D"/>
    <w:rsid w:val="00052831"/>
    <w:rsid w:val="000560F2"/>
    <w:rsid w:val="00062385"/>
    <w:rsid w:val="00062A0C"/>
    <w:rsid w:val="0006627A"/>
    <w:rsid w:val="00066A38"/>
    <w:rsid w:val="000714CF"/>
    <w:rsid w:val="000720B3"/>
    <w:rsid w:val="00074310"/>
    <w:rsid w:val="00077D7B"/>
    <w:rsid w:val="00082202"/>
    <w:rsid w:val="0008483C"/>
    <w:rsid w:val="0009035E"/>
    <w:rsid w:val="000A7AC5"/>
    <w:rsid w:val="000C05A4"/>
    <w:rsid w:val="000C2640"/>
    <w:rsid w:val="000D4E4D"/>
    <w:rsid w:val="000D780A"/>
    <w:rsid w:val="000E39F5"/>
    <w:rsid w:val="000E4B40"/>
    <w:rsid w:val="000F0D86"/>
    <w:rsid w:val="000F3937"/>
    <w:rsid w:val="000F4994"/>
    <w:rsid w:val="000F60A1"/>
    <w:rsid w:val="0010397F"/>
    <w:rsid w:val="00103BCF"/>
    <w:rsid w:val="00103C83"/>
    <w:rsid w:val="00104AF3"/>
    <w:rsid w:val="001055FA"/>
    <w:rsid w:val="00106ACF"/>
    <w:rsid w:val="00111A1F"/>
    <w:rsid w:val="001133E8"/>
    <w:rsid w:val="001222C6"/>
    <w:rsid w:val="00125B5A"/>
    <w:rsid w:val="001376D3"/>
    <w:rsid w:val="00140218"/>
    <w:rsid w:val="00146230"/>
    <w:rsid w:val="00151AE7"/>
    <w:rsid w:val="001528D8"/>
    <w:rsid w:val="00152F03"/>
    <w:rsid w:val="00156C63"/>
    <w:rsid w:val="00172A27"/>
    <w:rsid w:val="001740EF"/>
    <w:rsid w:val="001741FF"/>
    <w:rsid w:val="00175020"/>
    <w:rsid w:val="0018018D"/>
    <w:rsid w:val="00180698"/>
    <w:rsid w:val="001835B8"/>
    <w:rsid w:val="00184CDB"/>
    <w:rsid w:val="001853B4"/>
    <w:rsid w:val="00187B1E"/>
    <w:rsid w:val="00187F62"/>
    <w:rsid w:val="001A1F2C"/>
    <w:rsid w:val="001A4D59"/>
    <w:rsid w:val="001A50F3"/>
    <w:rsid w:val="001A7EA9"/>
    <w:rsid w:val="001B4442"/>
    <w:rsid w:val="001B4AB8"/>
    <w:rsid w:val="001B5C1E"/>
    <w:rsid w:val="001C7436"/>
    <w:rsid w:val="001E465A"/>
    <w:rsid w:val="001E6A6C"/>
    <w:rsid w:val="001F7C80"/>
    <w:rsid w:val="00205683"/>
    <w:rsid w:val="002145F5"/>
    <w:rsid w:val="00220E1B"/>
    <w:rsid w:val="002266DE"/>
    <w:rsid w:val="0023199E"/>
    <w:rsid w:val="00233022"/>
    <w:rsid w:val="002347EC"/>
    <w:rsid w:val="00265F2C"/>
    <w:rsid w:val="0027269D"/>
    <w:rsid w:val="0028056F"/>
    <w:rsid w:val="00280FB6"/>
    <w:rsid w:val="00286856"/>
    <w:rsid w:val="00290BEF"/>
    <w:rsid w:val="002929E1"/>
    <w:rsid w:val="002933C1"/>
    <w:rsid w:val="002A3C4E"/>
    <w:rsid w:val="002A4827"/>
    <w:rsid w:val="002A5A92"/>
    <w:rsid w:val="002A63D1"/>
    <w:rsid w:val="002A7714"/>
    <w:rsid w:val="002B7E97"/>
    <w:rsid w:val="002C4372"/>
    <w:rsid w:val="002C5D83"/>
    <w:rsid w:val="002D4BB4"/>
    <w:rsid w:val="002D4D4F"/>
    <w:rsid w:val="002D6B1E"/>
    <w:rsid w:val="002F12E3"/>
    <w:rsid w:val="002F6F39"/>
    <w:rsid w:val="002F79F9"/>
    <w:rsid w:val="0030353B"/>
    <w:rsid w:val="003108F8"/>
    <w:rsid w:val="003143E9"/>
    <w:rsid w:val="0031670B"/>
    <w:rsid w:val="00316AE6"/>
    <w:rsid w:val="003234B2"/>
    <w:rsid w:val="00331053"/>
    <w:rsid w:val="003330B6"/>
    <w:rsid w:val="00333F33"/>
    <w:rsid w:val="00340741"/>
    <w:rsid w:val="00347C1A"/>
    <w:rsid w:val="00352BE9"/>
    <w:rsid w:val="00354C94"/>
    <w:rsid w:val="00370994"/>
    <w:rsid w:val="00370CD8"/>
    <w:rsid w:val="003715FC"/>
    <w:rsid w:val="00372F63"/>
    <w:rsid w:val="0037300F"/>
    <w:rsid w:val="00374F37"/>
    <w:rsid w:val="0038221B"/>
    <w:rsid w:val="00382853"/>
    <w:rsid w:val="00384CA1"/>
    <w:rsid w:val="0039014A"/>
    <w:rsid w:val="00390746"/>
    <w:rsid w:val="00392A05"/>
    <w:rsid w:val="003958B8"/>
    <w:rsid w:val="00396267"/>
    <w:rsid w:val="003A078E"/>
    <w:rsid w:val="003A1218"/>
    <w:rsid w:val="003B10DB"/>
    <w:rsid w:val="003B7C7E"/>
    <w:rsid w:val="003E158D"/>
    <w:rsid w:val="003E167F"/>
    <w:rsid w:val="003E237E"/>
    <w:rsid w:val="003E5AEB"/>
    <w:rsid w:val="00401426"/>
    <w:rsid w:val="0040385E"/>
    <w:rsid w:val="00404A54"/>
    <w:rsid w:val="00406F67"/>
    <w:rsid w:val="00407035"/>
    <w:rsid w:val="004076A4"/>
    <w:rsid w:val="004149AF"/>
    <w:rsid w:val="0041536D"/>
    <w:rsid w:val="004268B8"/>
    <w:rsid w:val="0042771B"/>
    <w:rsid w:val="0043166A"/>
    <w:rsid w:val="00432C1F"/>
    <w:rsid w:val="0043447E"/>
    <w:rsid w:val="00440583"/>
    <w:rsid w:val="00445479"/>
    <w:rsid w:val="004543DF"/>
    <w:rsid w:val="0045636E"/>
    <w:rsid w:val="00461582"/>
    <w:rsid w:val="004636BC"/>
    <w:rsid w:val="004702D2"/>
    <w:rsid w:val="00471ED4"/>
    <w:rsid w:val="00475C2E"/>
    <w:rsid w:val="00477B39"/>
    <w:rsid w:val="004840E8"/>
    <w:rsid w:val="004845C0"/>
    <w:rsid w:val="00497824"/>
    <w:rsid w:val="00497C6A"/>
    <w:rsid w:val="004B3B98"/>
    <w:rsid w:val="004B6267"/>
    <w:rsid w:val="004B6589"/>
    <w:rsid w:val="004C0C3A"/>
    <w:rsid w:val="004C139E"/>
    <w:rsid w:val="004C6F57"/>
    <w:rsid w:val="004D7F70"/>
    <w:rsid w:val="004E1C34"/>
    <w:rsid w:val="004F28CC"/>
    <w:rsid w:val="004F7F53"/>
    <w:rsid w:val="005006A7"/>
    <w:rsid w:val="00504764"/>
    <w:rsid w:val="0050560C"/>
    <w:rsid w:val="00511DD5"/>
    <w:rsid w:val="005156C9"/>
    <w:rsid w:val="00520822"/>
    <w:rsid w:val="00523F56"/>
    <w:rsid w:val="005262A3"/>
    <w:rsid w:val="00530B7E"/>
    <w:rsid w:val="0053123C"/>
    <w:rsid w:val="00543FEB"/>
    <w:rsid w:val="005474FD"/>
    <w:rsid w:val="0055024B"/>
    <w:rsid w:val="00553409"/>
    <w:rsid w:val="0055647A"/>
    <w:rsid w:val="00573528"/>
    <w:rsid w:val="00574368"/>
    <w:rsid w:val="00575F89"/>
    <w:rsid w:val="005775FB"/>
    <w:rsid w:val="00580C87"/>
    <w:rsid w:val="00585AD3"/>
    <w:rsid w:val="00586B2B"/>
    <w:rsid w:val="00597630"/>
    <w:rsid w:val="005A0E0E"/>
    <w:rsid w:val="005A13A0"/>
    <w:rsid w:val="005A7663"/>
    <w:rsid w:val="005C5A1C"/>
    <w:rsid w:val="005D0017"/>
    <w:rsid w:val="005D3FA0"/>
    <w:rsid w:val="005D482D"/>
    <w:rsid w:val="005E039E"/>
    <w:rsid w:val="005E323A"/>
    <w:rsid w:val="005F3CDD"/>
    <w:rsid w:val="005F4E89"/>
    <w:rsid w:val="006007F0"/>
    <w:rsid w:val="00607F56"/>
    <w:rsid w:val="00610A8E"/>
    <w:rsid w:val="00610C3C"/>
    <w:rsid w:val="00617B7A"/>
    <w:rsid w:val="00620D54"/>
    <w:rsid w:val="006251C7"/>
    <w:rsid w:val="0063431B"/>
    <w:rsid w:val="00634ABE"/>
    <w:rsid w:val="0064009C"/>
    <w:rsid w:val="006433D6"/>
    <w:rsid w:val="00643F57"/>
    <w:rsid w:val="0065097B"/>
    <w:rsid w:val="006530F0"/>
    <w:rsid w:val="006532E0"/>
    <w:rsid w:val="00653341"/>
    <w:rsid w:val="00657B22"/>
    <w:rsid w:val="00660F89"/>
    <w:rsid w:val="00662CCC"/>
    <w:rsid w:val="0068404D"/>
    <w:rsid w:val="006940CD"/>
    <w:rsid w:val="006970A2"/>
    <w:rsid w:val="006973EA"/>
    <w:rsid w:val="00697405"/>
    <w:rsid w:val="006A4373"/>
    <w:rsid w:val="006B5F7F"/>
    <w:rsid w:val="006C169F"/>
    <w:rsid w:val="006C54A1"/>
    <w:rsid w:val="006D55B8"/>
    <w:rsid w:val="006D76F0"/>
    <w:rsid w:val="006E06A1"/>
    <w:rsid w:val="006E1F56"/>
    <w:rsid w:val="006E533E"/>
    <w:rsid w:val="006E5361"/>
    <w:rsid w:val="006F06A5"/>
    <w:rsid w:val="006F09D4"/>
    <w:rsid w:val="006F2BA6"/>
    <w:rsid w:val="006F6C05"/>
    <w:rsid w:val="00700F0A"/>
    <w:rsid w:val="00701057"/>
    <w:rsid w:val="0070143F"/>
    <w:rsid w:val="007056D0"/>
    <w:rsid w:val="00705AFB"/>
    <w:rsid w:val="00713200"/>
    <w:rsid w:val="00724C88"/>
    <w:rsid w:val="007253D7"/>
    <w:rsid w:val="00733015"/>
    <w:rsid w:val="00734F60"/>
    <w:rsid w:val="00742119"/>
    <w:rsid w:val="0074242B"/>
    <w:rsid w:val="0074242C"/>
    <w:rsid w:val="007427CE"/>
    <w:rsid w:val="0074410C"/>
    <w:rsid w:val="00745B45"/>
    <w:rsid w:val="00750983"/>
    <w:rsid w:val="007565C0"/>
    <w:rsid w:val="00760D77"/>
    <w:rsid w:val="00770DD4"/>
    <w:rsid w:val="007753F9"/>
    <w:rsid w:val="0077643C"/>
    <w:rsid w:val="0079052A"/>
    <w:rsid w:val="00791E60"/>
    <w:rsid w:val="007927A1"/>
    <w:rsid w:val="00793AAF"/>
    <w:rsid w:val="007961E8"/>
    <w:rsid w:val="007A47D7"/>
    <w:rsid w:val="007B1454"/>
    <w:rsid w:val="007B228C"/>
    <w:rsid w:val="007B4601"/>
    <w:rsid w:val="007B5C08"/>
    <w:rsid w:val="007B6998"/>
    <w:rsid w:val="007B6AB9"/>
    <w:rsid w:val="007C780F"/>
    <w:rsid w:val="007D7310"/>
    <w:rsid w:val="007D73F4"/>
    <w:rsid w:val="007D7F75"/>
    <w:rsid w:val="007E00DB"/>
    <w:rsid w:val="007E0999"/>
    <w:rsid w:val="007E68C9"/>
    <w:rsid w:val="007F0180"/>
    <w:rsid w:val="007F3BF9"/>
    <w:rsid w:val="007F75F9"/>
    <w:rsid w:val="00804E58"/>
    <w:rsid w:val="00805621"/>
    <w:rsid w:val="00806B17"/>
    <w:rsid w:val="00810141"/>
    <w:rsid w:val="008146AA"/>
    <w:rsid w:val="0081706D"/>
    <w:rsid w:val="00827955"/>
    <w:rsid w:val="00830CB7"/>
    <w:rsid w:val="008310BD"/>
    <w:rsid w:val="00847154"/>
    <w:rsid w:val="00851BA2"/>
    <w:rsid w:val="0085578D"/>
    <w:rsid w:val="008620A2"/>
    <w:rsid w:val="00863098"/>
    <w:rsid w:val="0086392B"/>
    <w:rsid w:val="00867EDE"/>
    <w:rsid w:val="00870ABF"/>
    <w:rsid w:val="00871221"/>
    <w:rsid w:val="00875576"/>
    <w:rsid w:val="008834D1"/>
    <w:rsid w:val="0088757F"/>
    <w:rsid w:val="00892F82"/>
    <w:rsid w:val="00895CD3"/>
    <w:rsid w:val="00896381"/>
    <w:rsid w:val="008A043A"/>
    <w:rsid w:val="008A50B5"/>
    <w:rsid w:val="008A5BFF"/>
    <w:rsid w:val="008B068D"/>
    <w:rsid w:val="008B0D2C"/>
    <w:rsid w:val="008B182D"/>
    <w:rsid w:val="008B1B80"/>
    <w:rsid w:val="008B4F5C"/>
    <w:rsid w:val="008B701D"/>
    <w:rsid w:val="008C4C54"/>
    <w:rsid w:val="008D0D24"/>
    <w:rsid w:val="008D0DE5"/>
    <w:rsid w:val="008D156D"/>
    <w:rsid w:val="008D2F42"/>
    <w:rsid w:val="008D3B26"/>
    <w:rsid w:val="008E08D4"/>
    <w:rsid w:val="008E1C90"/>
    <w:rsid w:val="008F0918"/>
    <w:rsid w:val="008F2212"/>
    <w:rsid w:val="008F31BB"/>
    <w:rsid w:val="008F70D0"/>
    <w:rsid w:val="008F7D64"/>
    <w:rsid w:val="00902863"/>
    <w:rsid w:val="00902EF5"/>
    <w:rsid w:val="009067A8"/>
    <w:rsid w:val="00910C14"/>
    <w:rsid w:val="00913627"/>
    <w:rsid w:val="00916E02"/>
    <w:rsid w:val="00920840"/>
    <w:rsid w:val="009226DF"/>
    <w:rsid w:val="0092313C"/>
    <w:rsid w:val="009249C6"/>
    <w:rsid w:val="0092713F"/>
    <w:rsid w:val="0093389E"/>
    <w:rsid w:val="00933D56"/>
    <w:rsid w:val="00936BBC"/>
    <w:rsid w:val="00940113"/>
    <w:rsid w:val="0094511C"/>
    <w:rsid w:val="00950EEB"/>
    <w:rsid w:val="00953E4B"/>
    <w:rsid w:val="0095562E"/>
    <w:rsid w:val="009556DB"/>
    <w:rsid w:val="009557CF"/>
    <w:rsid w:val="00960109"/>
    <w:rsid w:val="00966C97"/>
    <w:rsid w:val="009679BF"/>
    <w:rsid w:val="009743BC"/>
    <w:rsid w:val="009855B0"/>
    <w:rsid w:val="00986489"/>
    <w:rsid w:val="009A0101"/>
    <w:rsid w:val="009A66B1"/>
    <w:rsid w:val="009B5854"/>
    <w:rsid w:val="009E0AA5"/>
    <w:rsid w:val="009E1690"/>
    <w:rsid w:val="009E1944"/>
    <w:rsid w:val="009E310D"/>
    <w:rsid w:val="009E3C9F"/>
    <w:rsid w:val="009E3D44"/>
    <w:rsid w:val="009E717D"/>
    <w:rsid w:val="009E7378"/>
    <w:rsid w:val="009E7627"/>
    <w:rsid w:val="009F7D44"/>
    <w:rsid w:val="00A05AA2"/>
    <w:rsid w:val="00A05CB6"/>
    <w:rsid w:val="00A06ECC"/>
    <w:rsid w:val="00A072B1"/>
    <w:rsid w:val="00A13661"/>
    <w:rsid w:val="00A13862"/>
    <w:rsid w:val="00A14FC5"/>
    <w:rsid w:val="00A150C0"/>
    <w:rsid w:val="00A22945"/>
    <w:rsid w:val="00A31024"/>
    <w:rsid w:val="00A32253"/>
    <w:rsid w:val="00A32934"/>
    <w:rsid w:val="00A33130"/>
    <w:rsid w:val="00A33DB1"/>
    <w:rsid w:val="00A34C5C"/>
    <w:rsid w:val="00A4095D"/>
    <w:rsid w:val="00A70921"/>
    <w:rsid w:val="00A7246C"/>
    <w:rsid w:val="00A81CBA"/>
    <w:rsid w:val="00A84FF2"/>
    <w:rsid w:val="00A85956"/>
    <w:rsid w:val="00A964D5"/>
    <w:rsid w:val="00AA7412"/>
    <w:rsid w:val="00AA784A"/>
    <w:rsid w:val="00AB0155"/>
    <w:rsid w:val="00AB3E94"/>
    <w:rsid w:val="00AB50FA"/>
    <w:rsid w:val="00AC14AF"/>
    <w:rsid w:val="00AC181A"/>
    <w:rsid w:val="00AC2EF5"/>
    <w:rsid w:val="00AC655D"/>
    <w:rsid w:val="00AC68F5"/>
    <w:rsid w:val="00AC786A"/>
    <w:rsid w:val="00AD1C19"/>
    <w:rsid w:val="00AD2454"/>
    <w:rsid w:val="00AD4E69"/>
    <w:rsid w:val="00AD5C9C"/>
    <w:rsid w:val="00AE1DE5"/>
    <w:rsid w:val="00AE2969"/>
    <w:rsid w:val="00AE3D2A"/>
    <w:rsid w:val="00AE616E"/>
    <w:rsid w:val="00AE6421"/>
    <w:rsid w:val="00AF132A"/>
    <w:rsid w:val="00AF2BA4"/>
    <w:rsid w:val="00AF73DB"/>
    <w:rsid w:val="00AF74F2"/>
    <w:rsid w:val="00B002E5"/>
    <w:rsid w:val="00B0083A"/>
    <w:rsid w:val="00B02310"/>
    <w:rsid w:val="00B04506"/>
    <w:rsid w:val="00B0723A"/>
    <w:rsid w:val="00B077E0"/>
    <w:rsid w:val="00B07EF9"/>
    <w:rsid w:val="00B237D3"/>
    <w:rsid w:val="00B42124"/>
    <w:rsid w:val="00B4308A"/>
    <w:rsid w:val="00B5259A"/>
    <w:rsid w:val="00B57961"/>
    <w:rsid w:val="00B61CA4"/>
    <w:rsid w:val="00B6238C"/>
    <w:rsid w:val="00B6255D"/>
    <w:rsid w:val="00B643D4"/>
    <w:rsid w:val="00B6549A"/>
    <w:rsid w:val="00B70228"/>
    <w:rsid w:val="00B72730"/>
    <w:rsid w:val="00B7570A"/>
    <w:rsid w:val="00B920DB"/>
    <w:rsid w:val="00BA2A48"/>
    <w:rsid w:val="00BB4E98"/>
    <w:rsid w:val="00BB5CDD"/>
    <w:rsid w:val="00BC0204"/>
    <w:rsid w:val="00BC7293"/>
    <w:rsid w:val="00BD33B1"/>
    <w:rsid w:val="00BD3D4F"/>
    <w:rsid w:val="00BD65CC"/>
    <w:rsid w:val="00BE0767"/>
    <w:rsid w:val="00BE14EC"/>
    <w:rsid w:val="00BE1CC9"/>
    <w:rsid w:val="00BE70DC"/>
    <w:rsid w:val="00BF0A32"/>
    <w:rsid w:val="00BF499E"/>
    <w:rsid w:val="00BF57C0"/>
    <w:rsid w:val="00C0222E"/>
    <w:rsid w:val="00C12F27"/>
    <w:rsid w:val="00C15968"/>
    <w:rsid w:val="00C27542"/>
    <w:rsid w:val="00C310A4"/>
    <w:rsid w:val="00C33EB8"/>
    <w:rsid w:val="00C35AF6"/>
    <w:rsid w:val="00C40792"/>
    <w:rsid w:val="00C4084D"/>
    <w:rsid w:val="00C56D06"/>
    <w:rsid w:val="00C6209F"/>
    <w:rsid w:val="00C625AB"/>
    <w:rsid w:val="00C75643"/>
    <w:rsid w:val="00C81673"/>
    <w:rsid w:val="00C83EA7"/>
    <w:rsid w:val="00C86A0F"/>
    <w:rsid w:val="00C87775"/>
    <w:rsid w:val="00C94346"/>
    <w:rsid w:val="00C978C1"/>
    <w:rsid w:val="00C97E6A"/>
    <w:rsid w:val="00CA0A20"/>
    <w:rsid w:val="00CA3C59"/>
    <w:rsid w:val="00CA472F"/>
    <w:rsid w:val="00CA6B3D"/>
    <w:rsid w:val="00CA6B98"/>
    <w:rsid w:val="00CA6CBB"/>
    <w:rsid w:val="00CA75FB"/>
    <w:rsid w:val="00CB1D45"/>
    <w:rsid w:val="00CB354A"/>
    <w:rsid w:val="00CB4656"/>
    <w:rsid w:val="00CB4AFB"/>
    <w:rsid w:val="00CB62E3"/>
    <w:rsid w:val="00CC0BC5"/>
    <w:rsid w:val="00CC26EA"/>
    <w:rsid w:val="00CC5464"/>
    <w:rsid w:val="00CC7E86"/>
    <w:rsid w:val="00CD3F16"/>
    <w:rsid w:val="00CE0B37"/>
    <w:rsid w:val="00CE28B8"/>
    <w:rsid w:val="00CE31FD"/>
    <w:rsid w:val="00CE4529"/>
    <w:rsid w:val="00CE5AD0"/>
    <w:rsid w:val="00CF706D"/>
    <w:rsid w:val="00D01202"/>
    <w:rsid w:val="00D03DA3"/>
    <w:rsid w:val="00D07427"/>
    <w:rsid w:val="00D11F01"/>
    <w:rsid w:val="00D14EE3"/>
    <w:rsid w:val="00D348AA"/>
    <w:rsid w:val="00D46FC3"/>
    <w:rsid w:val="00D50DC9"/>
    <w:rsid w:val="00D56513"/>
    <w:rsid w:val="00D6498E"/>
    <w:rsid w:val="00D708AB"/>
    <w:rsid w:val="00D71CDB"/>
    <w:rsid w:val="00D7724A"/>
    <w:rsid w:val="00D77352"/>
    <w:rsid w:val="00D91450"/>
    <w:rsid w:val="00D9650B"/>
    <w:rsid w:val="00DA2044"/>
    <w:rsid w:val="00DA5513"/>
    <w:rsid w:val="00DB0952"/>
    <w:rsid w:val="00DC0CBE"/>
    <w:rsid w:val="00DC641B"/>
    <w:rsid w:val="00DD0F52"/>
    <w:rsid w:val="00DD6982"/>
    <w:rsid w:val="00DE0314"/>
    <w:rsid w:val="00DE6655"/>
    <w:rsid w:val="00DF50ED"/>
    <w:rsid w:val="00E00087"/>
    <w:rsid w:val="00E035C2"/>
    <w:rsid w:val="00E0719E"/>
    <w:rsid w:val="00E14C07"/>
    <w:rsid w:val="00E16E4D"/>
    <w:rsid w:val="00E16EE6"/>
    <w:rsid w:val="00E17B5A"/>
    <w:rsid w:val="00E20BF0"/>
    <w:rsid w:val="00E266D4"/>
    <w:rsid w:val="00E2691C"/>
    <w:rsid w:val="00E34A21"/>
    <w:rsid w:val="00E36AC3"/>
    <w:rsid w:val="00E376D1"/>
    <w:rsid w:val="00E422D2"/>
    <w:rsid w:val="00E42C62"/>
    <w:rsid w:val="00E42DB3"/>
    <w:rsid w:val="00E43C62"/>
    <w:rsid w:val="00E43E36"/>
    <w:rsid w:val="00E4572B"/>
    <w:rsid w:val="00E5497F"/>
    <w:rsid w:val="00E56930"/>
    <w:rsid w:val="00E61351"/>
    <w:rsid w:val="00E6276A"/>
    <w:rsid w:val="00E63BA2"/>
    <w:rsid w:val="00E64020"/>
    <w:rsid w:val="00E7111E"/>
    <w:rsid w:val="00E73428"/>
    <w:rsid w:val="00E73E87"/>
    <w:rsid w:val="00E75E88"/>
    <w:rsid w:val="00E775A4"/>
    <w:rsid w:val="00E77C18"/>
    <w:rsid w:val="00E804E5"/>
    <w:rsid w:val="00E80DCF"/>
    <w:rsid w:val="00E83B15"/>
    <w:rsid w:val="00E8612A"/>
    <w:rsid w:val="00E90C32"/>
    <w:rsid w:val="00E96EE7"/>
    <w:rsid w:val="00E97BD3"/>
    <w:rsid w:val="00EC01BC"/>
    <w:rsid w:val="00EC16AC"/>
    <w:rsid w:val="00EC4938"/>
    <w:rsid w:val="00ED18E8"/>
    <w:rsid w:val="00ED3BE4"/>
    <w:rsid w:val="00EE1AA8"/>
    <w:rsid w:val="00EE2E94"/>
    <w:rsid w:val="00EF3D00"/>
    <w:rsid w:val="00EF4D4B"/>
    <w:rsid w:val="00F01121"/>
    <w:rsid w:val="00F01E9F"/>
    <w:rsid w:val="00F05447"/>
    <w:rsid w:val="00F109B3"/>
    <w:rsid w:val="00F10DFC"/>
    <w:rsid w:val="00F14474"/>
    <w:rsid w:val="00F17952"/>
    <w:rsid w:val="00F23562"/>
    <w:rsid w:val="00F348C1"/>
    <w:rsid w:val="00F35881"/>
    <w:rsid w:val="00F36A5A"/>
    <w:rsid w:val="00F41946"/>
    <w:rsid w:val="00F44D27"/>
    <w:rsid w:val="00F45038"/>
    <w:rsid w:val="00F45833"/>
    <w:rsid w:val="00F4620B"/>
    <w:rsid w:val="00F463E7"/>
    <w:rsid w:val="00F546CB"/>
    <w:rsid w:val="00F55178"/>
    <w:rsid w:val="00F669A9"/>
    <w:rsid w:val="00F71F74"/>
    <w:rsid w:val="00F74FA6"/>
    <w:rsid w:val="00F81996"/>
    <w:rsid w:val="00F91CFC"/>
    <w:rsid w:val="00F92261"/>
    <w:rsid w:val="00F9644E"/>
    <w:rsid w:val="00F97520"/>
    <w:rsid w:val="00FA0AC2"/>
    <w:rsid w:val="00FA1122"/>
    <w:rsid w:val="00FA27DB"/>
    <w:rsid w:val="00FA64C2"/>
    <w:rsid w:val="00FB04F4"/>
    <w:rsid w:val="00FB0B2E"/>
    <w:rsid w:val="00FC1CE3"/>
    <w:rsid w:val="00FC29CF"/>
    <w:rsid w:val="00FD5215"/>
    <w:rsid w:val="00FD617F"/>
    <w:rsid w:val="00FE35EF"/>
    <w:rsid w:val="00FF47F7"/>
    <w:rsid w:val="00FF571E"/>
    <w:rsid w:val="02850D74"/>
    <w:rsid w:val="030A2E18"/>
    <w:rsid w:val="05461B3B"/>
    <w:rsid w:val="104B4F78"/>
    <w:rsid w:val="19172A69"/>
    <w:rsid w:val="1B621641"/>
    <w:rsid w:val="1F416F2B"/>
    <w:rsid w:val="328C1555"/>
    <w:rsid w:val="393D0758"/>
    <w:rsid w:val="414077C4"/>
    <w:rsid w:val="4CBA7894"/>
    <w:rsid w:val="4EDB7286"/>
    <w:rsid w:val="54467BB3"/>
    <w:rsid w:val="6BD15658"/>
    <w:rsid w:val="72954837"/>
    <w:rsid w:val="739C3319"/>
    <w:rsid w:val="7883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link w:val="14"/>
    <w:qFormat/>
    <w:uiPriority w:val="0"/>
    <w:pPr>
      <w:jc w:val="left"/>
    </w:pPr>
    <w:rPr>
      <w:szCs w:val="22"/>
    </w:rPr>
  </w:style>
  <w:style w:type="paragraph" w:styleId="3">
    <w:name w:val="Balloon Text"/>
    <w:basedOn w:val="1"/>
    <w:link w:val="15"/>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lang w:bidi="th-TH"/>
    </w:rPr>
  </w:style>
  <w:style w:type="paragraph" w:styleId="7">
    <w:name w:val="annotation subject"/>
    <w:basedOn w:val="2"/>
    <w:next w:val="2"/>
    <w:link w:val="26"/>
    <w:qFormat/>
    <w:uiPriority w:val="0"/>
    <w:rPr>
      <w:b/>
      <w:bCs/>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Table Simple 1"/>
    <w:basedOn w:val="8"/>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2">
    <w:name w:val="page number"/>
    <w:qFormat/>
    <w:uiPriority w:val="0"/>
  </w:style>
  <w:style w:type="character" w:styleId="13">
    <w:name w:val="annotation reference"/>
    <w:qFormat/>
    <w:uiPriority w:val="0"/>
    <w:rPr>
      <w:sz w:val="21"/>
      <w:szCs w:val="21"/>
    </w:rPr>
  </w:style>
  <w:style w:type="character" w:customStyle="1" w:styleId="14">
    <w:name w:val="批注文字 字符"/>
    <w:link w:val="2"/>
    <w:qFormat/>
    <w:uiPriority w:val="0"/>
    <w:rPr>
      <w:kern w:val="2"/>
      <w:sz w:val="21"/>
      <w:szCs w:val="22"/>
    </w:rPr>
  </w:style>
  <w:style w:type="character" w:customStyle="1" w:styleId="15">
    <w:name w:val="批注框文本 字符"/>
    <w:link w:val="3"/>
    <w:qFormat/>
    <w:uiPriority w:val="0"/>
    <w:rPr>
      <w:kern w:val="2"/>
      <w:sz w:val="18"/>
      <w:szCs w:val="18"/>
    </w:rPr>
  </w:style>
  <w:style w:type="character" w:customStyle="1" w:styleId="16">
    <w:name w:val="页脚 字符"/>
    <w:link w:val="4"/>
    <w:qFormat/>
    <w:uiPriority w:val="0"/>
    <w:rPr>
      <w:kern w:val="2"/>
      <w:sz w:val="18"/>
      <w:szCs w:val="18"/>
    </w:rPr>
  </w:style>
  <w:style w:type="character" w:customStyle="1" w:styleId="17">
    <w:name w:val="页眉 字符"/>
    <w:link w:val="5"/>
    <w:qFormat/>
    <w:uiPriority w:val="0"/>
    <w:rPr>
      <w:kern w:val="2"/>
      <w:sz w:val="18"/>
      <w:szCs w:val="18"/>
    </w:rPr>
  </w:style>
  <w:style w:type="character" w:customStyle="1" w:styleId="18">
    <w:name w:val="批注文字 Char1"/>
    <w:qFormat/>
    <w:uiPriority w:val="0"/>
    <w:rPr>
      <w:kern w:val="2"/>
      <w:sz w:val="21"/>
      <w:szCs w:val="24"/>
    </w:rPr>
  </w:style>
  <w:style w:type="paragraph" w:customStyle="1" w:styleId="19">
    <w:name w:val="_Style 17"/>
    <w:unhideWhenUsed/>
    <w:qFormat/>
    <w:uiPriority w:val="99"/>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rPr>
      <w:rFonts w:ascii="Calibri" w:hAnsi="Calibri"/>
      <w:szCs w:val="22"/>
    </w:rPr>
  </w:style>
  <w:style w:type="character" w:customStyle="1" w:styleId="21">
    <w:name w:val="font31"/>
    <w:qFormat/>
    <w:uiPriority w:val="0"/>
    <w:rPr>
      <w:rFonts w:hint="default" w:ascii="Symbol" w:hAnsi="Symbol" w:cs="Symbol"/>
      <w:color w:val="000000"/>
      <w:sz w:val="20"/>
      <w:szCs w:val="20"/>
      <w:u w:val="none"/>
    </w:rPr>
  </w:style>
  <w:style w:type="character" w:customStyle="1" w:styleId="22">
    <w:name w:val="font61"/>
    <w:qFormat/>
    <w:uiPriority w:val="0"/>
    <w:rPr>
      <w:rFonts w:hint="eastAsia" w:ascii="宋体" w:hAnsi="宋体" w:eastAsia="宋体" w:cs="宋体"/>
      <w:color w:val="000000"/>
      <w:sz w:val="20"/>
      <w:szCs w:val="20"/>
      <w:u w:val="none"/>
    </w:rPr>
  </w:style>
  <w:style w:type="character" w:customStyle="1" w:styleId="23">
    <w:name w:val="font41"/>
    <w:qFormat/>
    <w:uiPriority w:val="0"/>
    <w:rPr>
      <w:rFonts w:hint="default" w:ascii="Times New Roman" w:hAnsi="Times New Roman" w:cs="Times New Roman"/>
      <w:color w:val="000000"/>
      <w:sz w:val="20"/>
      <w:szCs w:val="20"/>
      <w:u w:val="none"/>
    </w:rPr>
  </w:style>
  <w:style w:type="character" w:customStyle="1" w:styleId="24">
    <w:name w:val="font71"/>
    <w:qFormat/>
    <w:uiPriority w:val="0"/>
    <w:rPr>
      <w:rFonts w:hint="default" w:ascii="Times New Roman" w:hAnsi="Times New Roman" w:cs="Times New Roman"/>
      <w:color w:val="000000"/>
      <w:sz w:val="20"/>
      <w:szCs w:val="20"/>
      <w:u w:val="none"/>
      <w:vertAlign w:val="subscript"/>
    </w:rPr>
  </w:style>
  <w:style w:type="character" w:customStyle="1" w:styleId="25">
    <w:name w:val="font51"/>
    <w:qFormat/>
    <w:uiPriority w:val="0"/>
    <w:rPr>
      <w:rFonts w:hint="eastAsia" w:ascii="宋体" w:hAnsi="宋体" w:eastAsia="宋体" w:cs="宋体"/>
      <w:color w:val="000000"/>
      <w:sz w:val="20"/>
      <w:szCs w:val="20"/>
      <w:u w:val="none"/>
      <w:vertAlign w:val="subscript"/>
    </w:rPr>
  </w:style>
  <w:style w:type="character" w:customStyle="1" w:styleId="26">
    <w:name w:val="批注主题 字符"/>
    <w:basedOn w:val="14"/>
    <w:link w:val="7"/>
    <w:qFormat/>
    <w:uiPriority w:val="0"/>
    <w:rPr>
      <w:b/>
      <w:bCs/>
      <w:kern w:val="2"/>
      <w:sz w:val="21"/>
      <w:szCs w:val="24"/>
    </w:rPr>
  </w:style>
  <w:style w:type="character" w:customStyle="1" w:styleId="27">
    <w:name w:val="标准文件_段 Char"/>
    <w:basedOn w:val="11"/>
    <w:link w:val="28"/>
    <w:uiPriority w:val="0"/>
    <w:rPr>
      <w:rFonts w:hint="eastAsia" w:ascii="宋体" w:hAnsi="Times New Roman" w:eastAsia="宋体" w:cs="宋体"/>
      <w:sz w:val="21"/>
    </w:rPr>
  </w:style>
  <w:style w:type="paragraph" w:customStyle="1" w:styleId="28">
    <w:name w:val="标准文件_段"/>
    <w:basedOn w:val="1"/>
    <w:link w:val="27"/>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DEEPIN</Company>
  <Pages>17</Pages>
  <Words>6770</Words>
  <Characters>8236</Characters>
  <Lines>63</Lines>
  <Paragraphs>17</Paragraphs>
  <TotalTime>1</TotalTime>
  <ScaleCrop>false</ScaleCrop>
  <LinksUpToDate>false</LinksUpToDate>
  <CharactersWithSpaces>8399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2023-06-30T10:05:00Z</dcterms:created>
  <dc:creator>User</dc:creator>
  <cp:lastModifiedBy>李一民</cp:lastModifiedBy>
  <dcterms:modified xsi:type="dcterms:W3CDTF">2023-08-24T09:27:37Z</dcterms:modified>
  <dc:title>附  录  A</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F5B07B25A3F6479AB427BE090C33802B_13</vt:lpwstr>
  </property>
</Properties>
</file>